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4EB2" w14:textId="77777777" w:rsidR="000915D2" w:rsidRPr="0070083D" w:rsidRDefault="000915D2" w:rsidP="0070083D">
      <w:pPr>
        <w:pStyle w:val="HTMLPreformatted"/>
        <w:spacing w:line="360" w:lineRule="auto"/>
        <w:jc w:val="center"/>
        <w:rPr>
          <w:rFonts w:ascii="Times New Roman" w:hAnsi="Times New Roman" w:cs="Times New Roman"/>
          <w:b/>
          <w:bCs/>
          <w:iCs/>
          <w:sz w:val="24"/>
          <w:szCs w:val="24"/>
          <w:lang w:val="en-US"/>
        </w:rPr>
      </w:pPr>
    </w:p>
    <w:p w14:paraId="4CC252BD" w14:textId="77777777" w:rsidR="000915D2" w:rsidRPr="0070083D" w:rsidRDefault="000915D2" w:rsidP="0070083D">
      <w:pPr>
        <w:pStyle w:val="HTMLPreformatted"/>
        <w:spacing w:line="360" w:lineRule="auto"/>
        <w:jc w:val="center"/>
        <w:rPr>
          <w:rFonts w:ascii="Times New Roman" w:hAnsi="Times New Roman" w:cs="Times New Roman"/>
          <w:b/>
          <w:bCs/>
          <w:iCs/>
          <w:sz w:val="24"/>
          <w:szCs w:val="24"/>
          <w:lang w:val="en-US"/>
        </w:rPr>
      </w:pPr>
    </w:p>
    <w:p w14:paraId="2509E235" w14:textId="6DD77B47" w:rsidR="0088442E" w:rsidRPr="0070083D" w:rsidRDefault="0088442E" w:rsidP="0070083D">
      <w:pPr>
        <w:pStyle w:val="HTMLPreformatted"/>
        <w:spacing w:line="360" w:lineRule="auto"/>
        <w:jc w:val="center"/>
        <w:rPr>
          <w:rFonts w:ascii="Times New Roman" w:hAnsi="Times New Roman" w:cs="Times New Roman"/>
          <w:b/>
          <w:bCs/>
          <w:iCs/>
          <w:sz w:val="28"/>
          <w:szCs w:val="28"/>
          <w:lang w:val="en-US"/>
        </w:rPr>
      </w:pPr>
      <w:r w:rsidRPr="0070083D">
        <w:rPr>
          <w:rFonts w:ascii="Times New Roman" w:hAnsi="Times New Roman" w:cs="Times New Roman"/>
          <w:b/>
          <w:bCs/>
          <w:iCs/>
          <w:sz w:val="28"/>
          <w:szCs w:val="28"/>
          <w:lang w:val="en-US"/>
        </w:rPr>
        <w:t>FIGURATIVE PLASTIC LAMP</w:t>
      </w:r>
      <w:r w:rsidR="002C72BE" w:rsidRPr="0070083D">
        <w:rPr>
          <w:rFonts w:ascii="Times New Roman" w:hAnsi="Times New Roman" w:cs="Times New Roman"/>
          <w:b/>
          <w:bCs/>
          <w:iCs/>
          <w:sz w:val="28"/>
          <w:szCs w:val="28"/>
          <w:lang w:val="en-US"/>
        </w:rPr>
        <w:t>S</w:t>
      </w:r>
      <w:r w:rsidRPr="0070083D">
        <w:rPr>
          <w:rFonts w:ascii="Times New Roman" w:hAnsi="Times New Roman" w:cs="Times New Roman"/>
          <w:b/>
          <w:bCs/>
          <w:iCs/>
          <w:sz w:val="28"/>
          <w:szCs w:val="28"/>
          <w:lang w:val="en-US"/>
        </w:rPr>
        <w:t xml:space="preserve"> DEPICTING </w:t>
      </w:r>
      <w:r w:rsidRPr="0070083D">
        <w:rPr>
          <w:rFonts w:ascii="Times New Roman" w:hAnsi="Times New Roman" w:cs="Times New Roman"/>
          <w:b/>
          <w:bCs/>
          <w:i/>
          <w:sz w:val="28"/>
          <w:szCs w:val="28"/>
          <w:lang w:val="en-US"/>
        </w:rPr>
        <w:t>SILENUS</w:t>
      </w:r>
      <w:r w:rsidRPr="0070083D">
        <w:rPr>
          <w:rFonts w:ascii="Times New Roman" w:hAnsi="Times New Roman" w:cs="Times New Roman"/>
          <w:b/>
          <w:bCs/>
          <w:iCs/>
          <w:sz w:val="28"/>
          <w:szCs w:val="28"/>
          <w:lang w:val="en-US"/>
        </w:rPr>
        <w:t xml:space="preserve"> </w:t>
      </w:r>
      <w:r w:rsidR="000915D2" w:rsidRPr="0070083D">
        <w:rPr>
          <w:rFonts w:ascii="Times New Roman" w:hAnsi="Times New Roman" w:cs="Times New Roman"/>
          <w:b/>
          <w:bCs/>
          <w:iCs/>
          <w:sz w:val="28"/>
          <w:szCs w:val="28"/>
          <w:lang w:val="en-US"/>
        </w:rPr>
        <w:t xml:space="preserve">DISCOVERED </w:t>
      </w:r>
      <w:r w:rsidR="002C72BE" w:rsidRPr="0070083D">
        <w:rPr>
          <w:rFonts w:ascii="Times New Roman" w:hAnsi="Times New Roman" w:cs="Times New Roman"/>
          <w:b/>
          <w:sz w:val="28"/>
          <w:szCs w:val="28"/>
          <w:lang w:val="en-US"/>
        </w:rPr>
        <w:t>IN</w:t>
      </w:r>
      <w:r w:rsidRPr="0070083D">
        <w:rPr>
          <w:rFonts w:ascii="Times New Roman" w:hAnsi="Times New Roman" w:cs="Times New Roman"/>
          <w:b/>
          <w:sz w:val="28"/>
          <w:szCs w:val="28"/>
          <w:lang w:val="en-US"/>
        </w:rPr>
        <w:t xml:space="preserve"> ROMAN DACIA</w:t>
      </w:r>
      <w:r w:rsidR="00373934" w:rsidRPr="0070083D">
        <w:rPr>
          <w:rFonts w:ascii="Times New Roman" w:hAnsi="Times New Roman" w:cs="Times New Roman"/>
          <w:b/>
          <w:sz w:val="28"/>
          <w:szCs w:val="28"/>
          <w:lang w:val="en-US"/>
        </w:rPr>
        <w:t>*</w:t>
      </w:r>
    </w:p>
    <w:p w14:paraId="58013E79" w14:textId="5294A44E" w:rsidR="0091007E" w:rsidRPr="0070083D" w:rsidRDefault="0091007E" w:rsidP="0070083D">
      <w:pPr>
        <w:spacing w:after="0" w:line="360" w:lineRule="auto"/>
        <w:jc w:val="center"/>
        <w:rPr>
          <w:rFonts w:ascii="Times New Roman" w:hAnsi="Times New Roman" w:cs="Times New Roman"/>
          <w:iCs/>
          <w:sz w:val="24"/>
          <w:szCs w:val="24"/>
          <w:lang w:val="en-US"/>
        </w:rPr>
      </w:pPr>
    </w:p>
    <w:p w14:paraId="2B703448" w14:textId="0A926FDF" w:rsidR="000915D2" w:rsidRPr="0070083D" w:rsidRDefault="000915D2" w:rsidP="0070083D">
      <w:pPr>
        <w:spacing w:after="0" w:line="360" w:lineRule="auto"/>
        <w:jc w:val="center"/>
        <w:rPr>
          <w:rFonts w:ascii="Times New Roman" w:hAnsi="Times New Roman" w:cs="Times New Roman"/>
          <w:iCs/>
          <w:sz w:val="24"/>
          <w:szCs w:val="24"/>
          <w:lang w:val="en-US"/>
        </w:rPr>
      </w:pPr>
    </w:p>
    <w:p w14:paraId="2EDA7CF4" w14:textId="5405C593" w:rsidR="000915D2" w:rsidRPr="0070083D" w:rsidRDefault="000915D2" w:rsidP="0070083D">
      <w:pPr>
        <w:spacing w:after="0" w:line="360" w:lineRule="auto"/>
        <w:jc w:val="center"/>
        <w:rPr>
          <w:rFonts w:ascii="Times New Roman" w:hAnsi="Times New Roman" w:cs="Times New Roman"/>
          <w:b/>
          <w:bCs/>
          <w:iCs/>
          <w:sz w:val="24"/>
          <w:szCs w:val="24"/>
          <w:lang w:val="ro-RO"/>
        </w:rPr>
      </w:pPr>
      <w:r w:rsidRPr="0070083D">
        <w:rPr>
          <w:rFonts w:ascii="Times New Roman" w:hAnsi="Times New Roman" w:cs="Times New Roman"/>
          <w:b/>
          <w:bCs/>
          <w:iCs/>
          <w:sz w:val="24"/>
          <w:szCs w:val="24"/>
          <w:lang w:val="en-US"/>
        </w:rPr>
        <w:t xml:space="preserve">Sorin </w:t>
      </w:r>
      <w:proofErr w:type="spellStart"/>
      <w:r w:rsidRPr="0070083D">
        <w:rPr>
          <w:rFonts w:ascii="Times New Roman" w:hAnsi="Times New Roman" w:cs="Times New Roman"/>
          <w:b/>
          <w:bCs/>
          <w:iCs/>
          <w:sz w:val="24"/>
          <w:szCs w:val="24"/>
          <w:lang w:val="en-US"/>
        </w:rPr>
        <w:t>Coci</w:t>
      </w:r>
      <w:proofErr w:type="spellEnd"/>
      <w:r w:rsidRPr="0070083D">
        <w:rPr>
          <w:rFonts w:ascii="Times New Roman" w:hAnsi="Times New Roman" w:cs="Times New Roman"/>
          <w:b/>
          <w:bCs/>
          <w:iCs/>
          <w:sz w:val="24"/>
          <w:szCs w:val="24"/>
          <w:lang w:val="ro-RO"/>
        </w:rPr>
        <w:t>ș,</w:t>
      </w:r>
      <w:r w:rsidR="00373934" w:rsidRPr="0070083D">
        <w:rPr>
          <w:rStyle w:val="FootnoteReference"/>
          <w:rFonts w:ascii="Times New Roman" w:hAnsi="Times New Roman" w:cs="Times New Roman"/>
          <w:b/>
          <w:bCs/>
          <w:iCs/>
          <w:sz w:val="24"/>
          <w:szCs w:val="24"/>
          <w:lang w:val="ro-RO"/>
        </w:rPr>
        <w:footnoteReference w:id="1"/>
      </w:r>
      <w:r w:rsidRPr="0070083D">
        <w:rPr>
          <w:rFonts w:ascii="Times New Roman" w:hAnsi="Times New Roman" w:cs="Times New Roman"/>
          <w:b/>
          <w:bCs/>
          <w:iCs/>
          <w:sz w:val="24"/>
          <w:szCs w:val="24"/>
          <w:lang w:val="ro-RO"/>
        </w:rPr>
        <w:t xml:space="preserve"> Vlad-Andrei Lăzărescu</w:t>
      </w:r>
      <w:r w:rsidR="00373934" w:rsidRPr="0070083D">
        <w:rPr>
          <w:rStyle w:val="FootnoteReference"/>
          <w:rFonts w:ascii="Times New Roman" w:hAnsi="Times New Roman" w:cs="Times New Roman"/>
          <w:b/>
          <w:bCs/>
          <w:iCs/>
          <w:sz w:val="24"/>
          <w:szCs w:val="24"/>
          <w:lang w:val="ro-RO"/>
        </w:rPr>
        <w:footnoteReference w:id="2"/>
      </w:r>
    </w:p>
    <w:p w14:paraId="6A793A4A" w14:textId="47BE0A11" w:rsidR="000915D2" w:rsidRPr="0070083D" w:rsidRDefault="000915D2" w:rsidP="0070083D">
      <w:pPr>
        <w:spacing w:after="0" w:line="360" w:lineRule="auto"/>
        <w:jc w:val="center"/>
        <w:rPr>
          <w:rFonts w:ascii="Times New Roman" w:hAnsi="Times New Roman" w:cs="Times New Roman"/>
          <w:iCs/>
          <w:sz w:val="24"/>
          <w:szCs w:val="24"/>
          <w:lang w:val="en-US"/>
        </w:rPr>
      </w:pPr>
    </w:p>
    <w:p w14:paraId="6094F834" w14:textId="4E02CE6A" w:rsidR="000915D2" w:rsidRPr="0070083D" w:rsidRDefault="000915D2" w:rsidP="0070083D">
      <w:pPr>
        <w:spacing w:after="0" w:line="360" w:lineRule="auto"/>
        <w:jc w:val="center"/>
        <w:rPr>
          <w:rFonts w:ascii="Times New Roman" w:hAnsi="Times New Roman" w:cs="Times New Roman"/>
          <w:iCs/>
          <w:sz w:val="24"/>
          <w:szCs w:val="24"/>
          <w:lang w:val="en-US"/>
        </w:rPr>
      </w:pPr>
    </w:p>
    <w:p w14:paraId="5CB58515" w14:textId="77777777" w:rsidR="000915D2" w:rsidRPr="0070083D" w:rsidRDefault="000915D2" w:rsidP="0070083D">
      <w:pPr>
        <w:spacing w:after="0" w:line="360" w:lineRule="auto"/>
        <w:jc w:val="center"/>
        <w:rPr>
          <w:rFonts w:ascii="Times New Roman" w:hAnsi="Times New Roman" w:cs="Times New Roman"/>
          <w:iCs/>
          <w:sz w:val="24"/>
          <w:szCs w:val="24"/>
          <w:lang w:val="en-US"/>
        </w:rPr>
      </w:pPr>
    </w:p>
    <w:p w14:paraId="42C69221" w14:textId="2BEEAEC2" w:rsidR="00F9367C" w:rsidRPr="0070083D" w:rsidRDefault="000915D2" w:rsidP="0070083D">
      <w:pPr>
        <w:spacing w:after="0" w:line="360" w:lineRule="auto"/>
        <w:ind w:left="720"/>
        <w:jc w:val="both"/>
        <w:rPr>
          <w:rFonts w:ascii="Times New Roman" w:hAnsi="Times New Roman" w:cs="Times New Roman"/>
          <w:i/>
          <w:sz w:val="20"/>
          <w:szCs w:val="20"/>
          <w:lang w:val="en-US"/>
        </w:rPr>
      </w:pPr>
      <w:r w:rsidRPr="0070083D">
        <w:rPr>
          <w:rFonts w:ascii="Times New Roman" w:hAnsi="Times New Roman" w:cs="Times New Roman"/>
          <w:b/>
          <w:bCs/>
          <w:iCs/>
          <w:sz w:val="20"/>
          <w:szCs w:val="20"/>
          <w:lang w:val="en-US"/>
        </w:rPr>
        <w:t>Abstract</w:t>
      </w:r>
      <w:r w:rsidR="00F9367C" w:rsidRPr="0070083D">
        <w:rPr>
          <w:rFonts w:ascii="Times New Roman" w:hAnsi="Times New Roman" w:cs="Times New Roman"/>
          <w:b/>
          <w:bCs/>
          <w:iCs/>
          <w:sz w:val="20"/>
          <w:szCs w:val="20"/>
          <w:lang w:val="en-US"/>
        </w:rPr>
        <w:t>:</w:t>
      </w:r>
      <w:r w:rsidR="00F9367C" w:rsidRPr="0070083D">
        <w:rPr>
          <w:rFonts w:ascii="Times New Roman" w:hAnsi="Times New Roman" w:cs="Times New Roman"/>
          <w:iCs/>
          <w:sz w:val="20"/>
          <w:szCs w:val="20"/>
          <w:lang w:val="en-US"/>
        </w:rPr>
        <w:t xml:space="preserve"> </w:t>
      </w:r>
      <w:r w:rsidR="002D1BF4" w:rsidRPr="0070083D">
        <w:rPr>
          <w:rFonts w:ascii="Times New Roman" w:hAnsi="Times New Roman" w:cs="Times New Roman"/>
          <w:i/>
          <w:sz w:val="20"/>
          <w:szCs w:val="20"/>
          <w:lang w:val="en-US"/>
        </w:rPr>
        <w:t xml:space="preserve">The paper </w:t>
      </w:r>
      <w:r w:rsidR="00170414" w:rsidRPr="0070083D">
        <w:rPr>
          <w:rFonts w:ascii="Times New Roman" w:hAnsi="Times New Roman" w:cs="Times New Roman"/>
          <w:i/>
          <w:sz w:val="20"/>
          <w:szCs w:val="20"/>
          <w:lang w:val="en-US"/>
        </w:rPr>
        <w:t>discusses</w:t>
      </w:r>
      <w:r w:rsidR="002D1BF4" w:rsidRPr="0070083D">
        <w:rPr>
          <w:rFonts w:ascii="Times New Roman" w:hAnsi="Times New Roman" w:cs="Times New Roman"/>
          <w:i/>
          <w:sz w:val="20"/>
          <w:szCs w:val="20"/>
          <w:lang w:val="en-US"/>
        </w:rPr>
        <w:t xml:space="preserve"> the few figurative plastic lamps with the representation of the god Silenus discovered in the Roman province of Dacia</w:t>
      </w:r>
      <w:r w:rsidR="00170414" w:rsidRPr="0070083D">
        <w:rPr>
          <w:rFonts w:ascii="Times New Roman" w:hAnsi="Times New Roman" w:cs="Times New Roman"/>
          <w:i/>
          <w:sz w:val="20"/>
          <w:szCs w:val="20"/>
          <w:lang w:val="en-US"/>
        </w:rPr>
        <w:t xml:space="preserve"> starting from the analysis of a recently found specimen at</w:t>
      </w:r>
      <w:r w:rsidR="00B977E2">
        <w:rPr>
          <w:rFonts w:ascii="Times New Roman" w:hAnsi="Times New Roman" w:cs="Times New Roman"/>
          <w:i/>
          <w:sz w:val="20"/>
          <w:szCs w:val="20"/>
          <w:lang w:val="en-US"/>
        </w:rPr>
        <w:t xml:space="preserve"> </w:t>
      </w:r>
      <w:proofErr w:type="spellStart"/>
      <w:r w:rsidR="00B977E2">
        <w:rPr>
          <w:rFonts w:ascii="Times New Roman" w:hAnsi="Times New Roman" w:cs="Times New Roman"/>
          <w:i/>
          <w:sz w:val="20"/>
          <w:szCs w:val="20"/>
          <w:lang w:val="en-US"/>
        </w:rPr>
        <w:t>Optatiana</w:t>
      </w:r>
      <w:proofErr w:type="spellEnd"/>
      <w:r w:rsidR="00B977E2">
        <w:rPr>
          <w:rFonts w:ascii="Times New Roman" w:hAnsi="Times New Roman" w:cs="Times New Roman"/>
          <w:i/>
          <w:sz w:val="20"/>
          <w:szCs w:val="20"/>
          <w:lang w:val="en-US"/>
        </w:rPr>
        <w:t xml:space="preserve"> /</w:t>
      </w:r>
      <w:r w:rsidR="00170414" w:rsidRPr="0070083D">
        <w:rPr>
          <w:rFonts w:ascii="Times New Roman" w:hAnsi="Times New Roman" w:cs="Times New Roman"/>
          <w:i/>
          <w:sz w:val="20"/>
          <w:szCs w:val="20"/>
          <w:lang w:val="en-US"/>
        </w:rPr>
        <w:t xml:space="preserve"> Sutor </w:t>
      </w:r>
      <w:r w:rsidR="00BB135B" w:rsidRPr="0070083D">
        <w:rPr>
          <w:rFonts w:ascii="Times New Roman" w:hAnsi="Times New Roman" w:cs="Times New Roman"/>
          <w:i/>
          <w:sz w:val="20"/>
          <w:szCs w:val="20"/>
          <w:lang w:val="en-US"/>
        </w:rPr>
        <w:t>(</w:t>
      </w:r>
      <w:proofErr w:type="spellStart"/>
      <w:r w:rsidR="00170414" w:rsidRPr="0070083D">
        <w:rPr>
          <w:rFonts w:ascii="Times New Roman" w:hAnsi="Times New Roman" w:cs="Times New Roman"/>
          <w:i/>
          <w:sz w:val="20"/>
          <w:szCs w:val="20"/>
          <w:lang w:val="en-US"/>
        </w:rPr>
        <w:t>Sălaj</w:t>
      </w:r>
      <w:proofErr w:type="spellEnd"/>
      <w:r w:rsidR="00170414" w:rsidRPr="0070083D">
        <w:rPr>
          <w:rFonts w:ascii="Times New Roman" w:hAnsi="Times New Roman" w:cs="Times New Roman"/>
          <w:i/>
          <w:sz w:val="20"/>
          <w:szCs w:val="20"/>
          <w:lang w:val="en-US"/>
        </w:rPr>
        <w:t xml:space="preserve"> County, Romania</w:t>
      </w:r>
      <w:r w:rsidR="00BB135B" w:rsidRPr="0070083D">
        <w:rPr>
          <w:rFonts w:ascii="Times New Roman" w:hAnsi="Times New Roman" w:cs="Times New Roman"/>
          <w:i/>
          <w:sz w:val="20"/>
          <w:szCs w:val="20"/>
          <w:lang w:val="en-US"/>
        </w:rPr>
        <w:t>)</w:t>
      </w:r>
      <w:r w:rsidR="002D1BF4" w:rsidRPr="0070083D">
        <w:rPr>
          <w:rFonts w:ascii="Times New Roman" w:hAnsi="Times New Roman" w:cs="Times New Roman"/>
          <w:i/>
          <w:sz w:val="20"/>
          <w:szCs w:val="20"/>
          <w:lang w:val="en-US"/>
        </w:rPr>
        <w:t xml:space="preserve">. </w:t>
      </w:r>
      <w:r w:rsidR="00170414" w:rsidRPr="0070083D">
        <w:rPr>
          <w:rFonts w:ascii="Times New Roman" w:hAnsi="Times New Roman" w:cs="Times New Roman"/>
          <w:i/>
          <w:sz w:val="20"/>
          <w:szCs w:val="20"/>
          <w:lang w:val="en-US"/>
        </w:rPr>
        <w:t xml:space="preserve">From a morphological perspective, all these artefacts consist of a central clay statuette around which a series of secondary functional elements are </w:t>
      </w:r>
      <w:r w:rsidR="006E39DC" w:rsidRPr="0070083D">
        <w:rPr>
          <w:rFonts w:ascii="Times New Roman" w:hAnsi="Times New Roman" w:cs="Times New Roman"/>
          <w:i/>
          <w:sz w:val="20"/>
          <w:szCs w:val="20"/>
          <w:lang w:val="en-US"/>
        </w:rPr>
        <w:t>revolving</w:t>
      </w:r>
      <w:r w:rsidR="00170414" w:rsidRPr="0070083D">
        <w:rPr>
          <w:rFonts w:ascii="Times New Roman" w:hAnsi="Times New Roman" w:cs="Times New Roman"/>
          <w:i/>
          <w:sz w:val="20"/>
          <w:szCs w:val="20"/>
          <w:lang w:val="en-US"/>
        </w:rPr>
        <w:t>, namely one or more clay lamps.</w:t>
      </w:r>
      <w:r w:rsidR="002D1BF4" w:rsidRPr="0070083D">
        <w:rPr>
          <w:rFonts w:ascii="Times New Roman" w:hAnsi="Times New Roman" w:cs="Times New Roman"/>
          <w:i/>
          <w:sz w:val="20"/>
          <w:szCs w:val="20"/>
          <w:lang w:val="en-US"/>
        </w:rPr>
        <w:t xml:space="preserve"> The</w:t>
      </w:r>
      <w:r w:rsidR="00170414" w:rsidRPr="0070083D">
        <w:rPr>
          <w:rFonts w:ascii="Times New Roman" w:hAnsi="Times New Roman" w:cs="Times New Roman"/>
          <w:i/>
          <w:sz w:val="20"/>
          <w:szCs w:val="20"/>
          <w:lang w:val="en-US"/>
        </w:rPr>
        <w:t xml:space="preserve"> high</w:t>
      </w:r>
      <w:r w:rsidR="002D1BF4" w:rsidRPr="0070083D">
        <w:rPr>
          <w:rFonts w:ascii="Times New Roman" w:hAnsi="Times New Roman" w:cs="Times New Roman"/>
          <w:i/>
          <w:sz w:val="20"/>
          <w:szCs w:val="20"/>
          <w:lang w:val="en-US"/>
        </w:rPr>
        <w:t xml:space="preserve"> quality of these </w:t>
      </w:r>
      <w:r w:rsidR="00170414" w:rsidRPr="0070083D">
        <w:rPr>
          <w:rFonts w:ascii="Times New Roman" w:hAnsi="Times New Roman" w:cs="Times New Roman"/>
          <w:i/>
          <w:sz w:val="20"/>
          <w:szCs w:val="20"/>
          <w:lang w:val="en-US"/>
        </w:rPr>
        <w:t>plastic lamps (</w:t>
      </w:r>
      <w:proofErr w:type="spellStart"/>
      <w:r w:rsidR="00170414" w:rsidRPr="0070083D">
        <w:rPr>
          <w:rFonts w:ascii="Times New Roman" w:hAnsi="Times New Roman" w:cs="Times New Roman"/>
          <w:i/>
          <w:sz w:val="20"/>
          <w:szCs w:val="20"/>
          <w:lang w:val="en-US"/>
        </w:rPr>
        <w:t>lychnophoroi</w:t>
      </w:r>
      <w:proofErr w:type="spellEnd"/>
      <w:r w:rsidR="00170414" w:rsidRPr="0070083D">
        <w:rPr>
          <w:rFonts w:ascii="Times New Roman" w:hAnsi="Times New Roman" w:cs="Times New Roman"/>
          <w:i/>
          <w:sz w:val="20"/>
          <w:szCs w:val="20"/>
          <w:lang w:val="en-US"/>
        </w:rPr>
        <w:t xml:space="preserve">) makes such </w:t>
      </w:r>
      <w:r w:rsidR="00825D26" w:rsidRPr="0070083D">
        <w:rPr>
          <w:rFonts w:ascii="Times New Roman" w:hAnsi="Times New Roman" w:cs="Times New Roman"/>
          <w:i/>
          <w:sz w:val="20"/>
          <w:szCs w:val="20"/>
          <w:lang w:val="en-US"/>
        </w:rPr>
        <w:t>artefacts</w:t>
      </w:r>
      <w:r w:rsidR="00170414" w:rsidRPr="0070083D">
        <w:rPr>
          <w:rFonts w:ascii="Times New Roman" w:hAnsi="Times New Roman" w:cs="Times New Roman"/>
          <w:i/>
          <w:sz w:val="20"/>
          <w:szCs w:val="20"/>
          <w:lang w:val="en-US"/>
        </w:rPr>
        <w:t xml:space="preserve"> extremely valuable, while </w:t>
      </w:r>
      <w:r w:rsidR="00825D26" w:rsidRPr="0070083D">
        <w:rPr>
          <w:rFonts w:ascii="Times New Roman" w:hAnsi="Times New Roman" w:cs="Times New Roman"/>
          <w:i/>
          <w:sz w:val="20"/>
          <w:szCs w:val="20"/>
          <w:lang w:val="en-US"/>
        </w:rPr>
        <w:t xml:space="preserve">their technical and artistic aspect </w:t>
      </w:r>
      <w:r w:rsidR="002D1BF4" w:rsidRPr="0070083D">
        <w:rPr>
          <w:rFonts w:ascii="Times New Roman" w:hAnsi="Times New Roman" w:cs="Times New Roman"/>
          <w:i/>
          <w:sz w:val="20"/>
          <w:szCs w:val="20"/>
          <w:lang w:val="en-US"/>
        </w:rPr>
        <w:t>indicates</w:t>
      </w:r>
      <w:r w:rsidR="00825D26" w:rsidRPr="0070083D">
        <w:rPr>
          <w:rFonts w:ascii="Times New Roman" w:hAnsi="Times New Roman" w:cs="Times New Roman"/>
          <w:i/>
          <w:sz w:val="20"/>
          <w:szCs w:val="20"/>
          <w:lang w:val="en-US"/>
        </w:rPr>
        <w:t xml:space="preserve"> towards their</w:t>
      </w:r>
      <w:r w:rsidR="002D1BF4" w:rsidRPr="0070083D">
        <w:rPr>
          <w:rFonts w:ascii="Times New Roman" w:hAnsi="Times New Roman" w:cs="Times New Roman"/>
          <w:i/>
          <w:sz w:val="20"/>
          <w:szCs w:val="20"/>
          <w:lang w:val="en-US"/>
        </w:rPr>
        <w:t xml:space="preserve"> local production. </w:t>
      </w:r>
      <w:r w:rsidR="00825D26" w:rsidRPr="0070083D">
        <w:rPr>
          <w:rFonts w:ascii="Times New Roman" w:hAnsi="Times New Roman" w:cs="Times New Roman"/>
          <w:i/>
          <w:sz w:val="20"/>
          <w:szCs w:val="20"/>
          <w:lang w:val="en-US"/>
        </w:rPr>
        <w:t xml:space="preserve">From a chronological point of view, the data related to their archaeological context of discovery (especially for the items discovered at </w:t>
      </w:r>
      <w:proofErr w:type="spellStart"/>
      <w:r w:rsidR="00B977E2">
        <w:rPr>
          <w:rFonts w:ascii="Times New Roman" w:hAnsi="Times New Roman" w:cs="Times New Roman"/>
          <w:i/>
          <w:sz w:val="20"/>
          <w:szCs w:val="20"/>
          <w:lang w:val="en-US"/>
        </w:rPr>
        <w:t>Optatiana</w:t>
      </w:r>
      <w:proofErr w:type="spellEnd"/>
      <w:r w:rsidR="00825D26" w:rsidRPr="0070083D">
        <w:rPr>
          <w:rFonts w:ascii="Times New Roman" w:hAnsi="Times New Roman" w:cs="Times New Roman"/>
          <w:i/>
          <w:sz w:val="20"/>
          <w:szCs w:val="20"/>
          <w:lang w:val="en-US"/>
        </w:rPr>
        <w:t xml:space="preserve"> and </w:t>
      </w:r>
      <w:proofErr w:type="spellStart"/>
      <w:r w:rsidR="00825D26" w:rsidRPr="0070083D">
        <w:rPr>
          <w:rFonts w:ascii="Times New Roman" w:hAnsi="Times New Roman" w:cs="Times New Roman"/>
          <w:i/>
          <w:sz w:val="20"/>
          <w:szCs w:val="20"/>
          <w:lang w:val="en-US"/>
        </w:rPr>
        <w:t>Porolissum</w:t>
      </w:r>
      <w:proofErr w:type="spellEnd"/>
      <w:r w:rsidR="00825D26" w:rsidRPr="0070083D">
        <w:rPr>
          <w:rFonts w:ascii="Times New Roman" w:hAnsi="Times New Roman" w:cs="Times New Roman"/>
          <w:i/>
          <w:sz w:val="20"/>
          <w:szCs w:val="20"/>
          <w:lang w:val="en-US"/>
        </w:rPr>
        <w:t>), suggests that such figurative plastic lamps are to be dated in Dacia during the 2</w:t>
      </w:r>
      <w:r w:rsidR="00825D26" w:rsidRPr="0070083D">
        <w:rPr>
          <w:rFonts w:ascii="Times New Roman" w:hAnsi="Times New Roman" w:cs="Times New Roman"/>
          <w:i/>
          <w:sz w:val="20"/>
          <w:szCs w:val="20"/>
          <w:vertAlign w:val="superscript"/>
          <w:lang w:val="en-US"/>
        </w:rPr>
        <w:t>nd</w:t>
      </w:r>
      <w:r w:rsidR="00825D26" w:rsidRPr="0070083D">
        <w:rPr>
          <w:rFonts w:ascii="Times New Roman" w:hAnsi="Times New Roman" w:cs="Times New Roman"/>
          <w:i/>
          <w:sz w:val="20"/>
          <w:szCs w:val="20"/>
          <w:lang w:val="en-US"/>
        </w:rPr>
        <w:t xml:space="preserve"> century AD, representing the revival of a late Hellenistic tradition</w:t>
      </w:r>
      <w:r w:rsidR="0019297A" w:rsidRPr="0070083D">
        <w:rPr>
          <w:rFonts w:ascii="Times New Roman" w:hAnsi="Times New Roman" w:cs="Times New Roman"/>
          <w:i/>
          <w:sz w:val="20"/>
          <w:szCs w:val="20"/>
          <w:lang w:val="en-US"/>
        </w:rPr>
        <w:t>.</w:t>
      </w:r>
    </w:p>
    <w:p w14:paraId="56E0E496" w14:textId="47287BE2" w:rsidR="00E97E10" w:rsidRPr="0070083D" w:rsidRDefault="00F9367C" w:rsidP="0070083D">
      <w:pPr>
        <w:spacing w:after="0" w:line="360" w:lineRule="auto"/>
        <w:ind w:left="720"/>
        <w:jc w:val="both"/>
        <w:rPr>
          <w:rFonts w:ascii="Times New Roman" w:hAnsi="Times New Roman" w:cs="Times New Roman"/>
          <w:i/>
          <w:sz w:val="20"/>
          <w:szCs w:val="20"/>
          <w:lang w:val="en-US"/>
        </w:rPr>
      </w:pPr>
      <w:r w:rsidRPr="0070083D">
        <w:rPr>
          <w:rFonts w:ascii="Times New Roman" w:hAnsi="Times New Roman" w:cs="Times New Roman"/>
          <w:b/>
          <w:bCs/>
          <w:sz w:val="20"/>
          <w:szCs w:val="20"/>
          <w:lang w:val="en-US"/>
        </w:rPr>
        <w:t>Keywords:</w:t>
      </w:r>
      <w:r w:rsidRPr="0070083D">
        <w:rPr>
          <w:rFonts w:ascii="Times New Roman" w:hAnsi="Times New Roman" w:cs="Times New Roman"/>
          <w:sz w:val="20"/>
          <w:szCs w:val="20"/>
          <w:lang w:val="en-US"/>
        </w:rPr>
        <w:t xml:space="preserve"> </w:t>
      </w:r>
      <w:r w:rsidR="00AD03E6" w:rsidRPr="0070083D">
        <w:rPr>
          <w:rFonts w:ascii="Times New Roman" w:hAnsi="Times New Roman" w:cs="Times New Roman"/>
          <w:i/>
          <w:iCs/>
          <w:sz w:val="20"/>
          <w:szCs w:val="20"/>
          <w:lang w:val="en-US"/>
        </w:rPr>
        <w:t xml:space="preserve">figurative plastic lamps, </w:t>
      </w:r>
      <w:r w:rsidR="00E97E10" w:rsidRPr="0070083D">
        <w:rPr>
          <w:rFonts w:ascii="Times New Roman" w:hAnsi="Times New Roman" w:cs="Times New Roman"/>
          <w:i/>
          <w:sz w:val="20"/>
          <w:szCs w:val="20"/>
          <w:lang w:val="en-US"/>
        </w:rPr>
        <w:t>Silen</w:t>
      </w:r>
      <w:r w:rsidR="00AD03E6" w:rsidRPr="0070083D">
        <w:rPr>
          <w:rFonts w:ascii="Times New Roman" w:hAnsi="Times New Roman" w:cs="Times New Roman"/>
          <w:i/>
          <w:sz w:val="20"/>
          <w:szCs w:val="20"/>
          <w:lang w:val="en-US"/>
        </w:rPr>
        <w:t>us iconography</w:t>
      </w:r>
      <w:r w:rsidR="00E97E10" w:rsidRPr="0070083D">
        <w:rPr>
          <w:rFonts w:ascii="Times New Roman" w:hAnsi="Times New Roman" w:cs="Times New Roman"/>
          <w:i/>
          <w:sz w:val="20"/>
          <w:szCs w:val="20"/>
          <w:lang w:val="en-US"/>
        </w:rPr>
        <w:t xml:space="preserve">, </w:t>
      </w:r>
      <w:r w:rsidR="00AD03E6" w:rsidRPr="0070083D">
        <w:rPr>
          <w:rFonts w:ascii="Times New Roman" w:hAnsi="Times New Roman" w:cs="Times New Roman"/>
          <w:i/>
          <w:sz w:val="20"/>
          <w:szCs w:val="20"/>
          <w:lang w:val="en-US"/>
        </w:rPr>
        <w:t>Roman Dacia</w:t>
      </w:r>
      <w:r w:rsidRPr="0070083D">
        <w:rPr>
          <w:rFonts w:ascii="Times New Roman" w:hAnsi="Times New Roman" w:cs="Times New Roman"/>
          <w:i/>
          <w:sz w:val="20"/>
          <w:szCs w:val="20"/>
          <w:lang w:val="en-US"/>
        </w:rPr>
        <w:t xml:space="preserve">, </w:t>
      </w:r>
      <w:r w:rsidR="00AD03E6" w:rsidRPr="0070083D">
        <w:rPr>
          <w:rFonts w:ascii="Times New Roman" w:hAnsi="Times New Roman" w:cs="Times New Roman"/>
          <w:i/>
          <w:sz w:val="20"/>
          <w:szCs w:val="20"/>
          <w:lang w:val="en-US"/>
        </w:rPr>
        <w:t>Sutor Roman civilian settlement, chronology</w:t>
      </w:r>
    </w:p>
    <w:p w14:paraId="03CBE782" w14:textId="407D2025" w:rsidR="003739DC" w:rsidRPr="0070083D" w:rsidRDefault="003739DC" w:rsidP="0070083D">
      <w:pPr>
        <w:spacing w:after="0" w:line="360" w:lineRule="auto"/>
        <w:jc w:val="both"/>
        <w:rPr>
          <w:rFonts w:ascii="Times New Roman" w:hAnsi="Times New Roman" w:cs="Times New Roman"/>
          <w:sz w:val="24"/>
          <w:szCs w:val="24"/>
          <w:lang w:val="en-US"/>
        </w:rPr>
      </w:pPr>
    </w:p>
    <w:p w14:paraId="1B4714F1" w14:textId="54FB7311" w:rsidR="003739DC" w:rsidRPr="0070083D" w:rsidRDefault="003739DC" w:rsidP="0070083D">
      <w:pPr>
        <w:spacing w:after="0" w:line="360" w:lineRule="auto"/>
        <w:jc w:val="both"/>
        <w:rPr>
          <w:rFonts w:ascii="Times New Roman" w:hAnsi="Times New Roman" w:cs="Times New Roman"/>
          <w:sz w:val="24"/>
          <w:szCs w:val="24"/>
          <w:lang w:val="en-US"/>
        </w:rPr>
      </w:pPr>
    </w:p>
    <w:p w14:paraId="480351FF" w14:textId="3F0CEAE3" w:rsidR="00482F29" w:rsidRPr="00DD423D" w:rsidRDefault="00E0771D" w:rsidP="00C855A8">
      <w:pPr>
        <w:spacing w:after="0" w:line="360" w:lineRule="auto"/>
        <w:jc w:val="both"/>
        <w:rPr>
          <w:rFonts w:ascii="Times New Roman" w:hAnsi="Times New Roman" w:cs="Times New Roman"/>
          <w:sz w:val="24"/>
          <w:szCs w:val="24"/>
          <w:lang w:val="en-US"/>
        </w:rPr>
      </w:pPr>
      <w:r w:rsidRPr="00DD423D">
        <w:rPr>
          <w:rFonts w:ascii="Times New Roman" w:hAnsi="Times New Roman" w:cs="Times New Roman"/>
          <w:sz w:val="24"/>
          <w:szCs w:val="24"/>
          <w:lang w:val="en-US"/>
        </w:rPr>
        <w:tab/>
      </w:r>
      <w:r w:rsidR="002B045A" w:rsidRPr="00DD423D">
        <w:rPr>
          <w:rFonts w:ascii="Times New Roman" w:hAnsi="Times New Roman" w:cs="Times New Roman"/>
          <w:sz w:val="24"/>
          <w:szCs w:val="24"/>
          <w:lang w:val="en-US"/>
        </w:rPr>
        <w:t>The first terracotta figurative lampstand</w:t>
      </w:r>
      <w:r w:rsidR="004A498C">
        <w:rPr>
          <w:rFonts w:ascii="Times New Roman" w:hAnsi="Times New Roman" w:cs="Times New Roman"/>
          <w:sz w:val="24"/>
          <w:szCs w:val="24"/>
          <w:lang w:val="en-US"/>
        </w:rPr>
        <w:t>s</w:t>
      </w:r>
      <w:r w:rsidR="002B045A" w:rsidRPr="00DD423D">
        <w:rPr>
          <w:rFonts w:ascii="Times New Roman" w:hAnsi="Times New Roman" w:cs="Times New Roman"/>
          <w:sz w:val="24"/>
          <w:szCs w:val="24"/>
          <w:lang w:val="en-US"/>
        </w:rPr>
        <w:t xml:space="preserve"> are analyzed starting with the beginning of the 20</w:t>
      </w:r>
      <w:r w:rsidR="002B045A" w:rsidRPr="00DD423D">
        <w:rPr>
          <w:rFonts w:ascii="Times New Roman" w:hAnsi="Times New Roman" w:cs="Times New Roman"/>
          <w:sz w:val="24"/>
          <w:szCs w:val="24"/>
          <w:vertAlign w:val="superscript"/>
          <w:lang w:val="en-US"/>
        </w:rPr>
        <w:t>th</w:t>
      </w:r>
      <w:r w:rsidR="002B045A" w:rsidRPr="00DD423D">
        <w:rPr>
          <w:rFonts w:ascii="Times New Roman" w:hAnsi="Times New Roman" w:cs="Times New Roman"/>
          <w:sz w:val="24"/>
          <w:szCs w:val="24"/>
          <w:lang w:val="en-US"/>
        </w:rPr>
        <w:t xml:space="preserve"> century, being considered a separate category of Roman lamps and cataloged </w:t>
      </w:r>
      <w:r w:rsidR="00EF42B4" w:rsidRPr="00DD423D">
        <w:rPr>
          <w:rFonts w:ascii="Times New Roman" w:hAnsi="Times New Roman" w:cs="Times New Roman"/>
          <w:sz w:val="24"/>
          <w:szCs w:val="24"/>
          <w:lang w:val="en-US"/>
        </w:rPr>
        <w:t>under the name of</w:t>
      </w:r>
      <w:r w:rsidR="002B045A" w:rsidRPr="00DD423D">
        <w:rPr>
          <w:rFonts w:ascii="Times New Roman" w:hAnsi="Times New Roman" w:cs="Times New Roman"/>
          <w:sz w:val="24"/>
          <w:szCs w:val="24"/>
          <w:lang w:val="en-US"/>
        </w:rPr>
        <w:t xml:space="preserve"> </w:t>
      </w:r>
      <w:proofErr w:type="spellStart"/>
      <w:r w:rsidR="002B045A" w:rsidRPr="00DD423D">
        <w:rPr>
          <w:rFonts w:ascii="Times New Roman" w:hAnsi="Times New Roman" w:cs="Times New Roman"/>
          <w:i/>
          <w:iCs/>
          <w:sz w:val="24"/>
          <w:szCs w:val="24"/>
          <w:lang w:val="en-US"/>
        </w:rPr>
        <w:t>Statuettenlampen</w:t>
      </w:r>
      <w:proofErr w:type="spellEnd"/>
      <w:r w:rsidR="002B045A" w:rsidRPr="00DD423D">
        <w:rPr>
          <w:rFonts w:ascii="Times New Roman" w:hAnsi="Times New Roman" w:cs="Times New Roman"/>
          <w:sz w:val="24"/>
          <w:szCs w:val="24"/>
          <w:lang w:val="en-US"/>
        </w:rPr>
        <w:t>.</w:t>
      </w:r>
      <w:r w:rsidR="002B045A" w:rsidRPr="00DD423D">
        <w:rPr>
          <w:rStyle w:val="FootnoteReference"/>
          <w:rFonts w:ascii="Times New Roman" w:hAnsi="Times New Roman" w:cs="Times New Roman"/>
          <w:sz w:val="24"/>
          <w:szCs w:val="24"/>
          <w:lang w:val="en-US"/>
        </w:rPr>
        <w:footnoteReference w:id="3"/>
      </w:r>
      <w:r w:rsidR="002B045A" w:rsidRPr="00DD423D">
        <w:rPr>
          <w:rFonts w:ascii="Times New Roman" w:hAnsi="Times New Roman" w:cs="Times New Roman"/>
          <w:sz w:val="24"/>
          <w:szCs w:val="24"/>
          <w:lang w:val="en-US"/>
        </w:rPr>
        <w:t xml:space="preserve"> </w:t>
      </w:r>
      <w:r w:rsidR="00482F29" w:rsidRPr="00DD423D">
        <w:rPr>
          <w:rFonts w:ascii="Times New Roman" w:hAnsi="Times New Roman" w:cs="Times New Roman"/>
          <w:sz w:val="24"/>
          <w:szCs w:val="24"/>
          <w:lang w:val="en-US"/>
        </w:rPr>
        <w:t>An important stage for the study of such clay lamps is represented by the publication of the monographic</w:t>
      </w:r>
      <w:r w:rsidR="007E68EA" w:rsidRPr="00DD423D">
        <w:rPr>
          <w:rFonts w:ascii="Times New Roman" w:hAnsi="Times New Roman" w:cs="Times New Roman"/>
          <w:sz w:val="24"/>
          <w:szCs w:val="24"/>
          <w:lang w:val="en-US"/>
        </w:rPr>
        <w:t xml:space="preserve"> study</w:t>
      </w:r>
      <w:r w:rsidR="00482F29" w:rsidRPr="00DD423D">
        <w:rPr>
          <w:rFonts w:ascii="Times New Roman" w:hAnsi="Times New Roman" w:cs="Times New Roman"/>
          <w:sz w:val="24"/>
          <w:szCs w:val="24"/>
          <w:lang w:val="en-US"/>
        </w:rPr>
        <w:t xml:space="preserve"> written by the French-born American archaeologist </w:t>
      </w:r>
      <w:proofErr w:type="spellStart"/>
      <w:r w:rsidR="00482F29" w:rsidRPr="00DD423D">
        <w:rPr>
          <w:rFonts w:ascii="Times New Roman" w:hAnsi="Times New Roman" w:cs="Times New Roman"/>
          <w:sz w:val="24"/>
          <w:szCs w:val="24"/>
          <w:lang w:val="en-US"/>
        </w:rPr>
        <w:t>Clairève</w:t>
      </w:r>
      <w:proofErr w:type="spellEnd"/>
      <w:r w:rsidR="00482F29" w:rsidRPr="00DD423D">
        <w:rPr>
          <w:rFonts w:ascii="Times New Roman" w:hAnsi="Times New Roman" w:cs="Times New Roman"/>
          <w:sz w:val="24"/>
          <w:szCs w:val="24"/>
          <w:lang w:val="en-US"/>
        </w:rPr>
        <w:t xml:space="preserve"> </w:t>
      </w:r>
      <w:proofErr w:type="spellStart"/>
      <w:r w:rsidR="00482F29" w:rsidRPr="00DD423D">
        <w:rPr>
          <w:rFonts w:ascii="Times New Roman" w:hAnsi="Times New Roman" w:cs="Times New Roman"/>
          <w:sz w:val="24"/>
          <w:szCs w:val="24"/>
          <w:lang w:val="en-US"/>
        </w:rPr>
        <w:t>Grandjouan</w:t>
      </w:r>
      <w:proofErr w:type="spellEnd"/>
      <w:r w:rsidR="00482F29" w:rsidRPr="00DD423D">
        <w:rPr>
          <w:rStyle w:val="FootnoteReference"/>
          <w:rFonts w:ascii="Times New Roman" w:hAnsi="Times New Roman" w:cs="Times New Roman"/>
          <w:sz w:val="24"/>
          <w:szCs w:val="24"/>
          <w:lang w:val="en-US"/>
        </w:rPr>
        <w:footnoteReference w:id="4"/>
      </w:r>
      <w:r w:rsidR="00482F29" w:rsidRPr="00DD423D">
        <w:rPr>
          <w:rFonts w:ascii="Times New Roman" w:hAnsi="Times New Roman" w:cs="Times New Roman"/>
          <w:sz w:val="24"/>
          <w:szCs w:val="24"/>
          <w:lang w:val="en-US"/>
        </w:rPr>
        <w:t xml:space="preserve"> concerning the terracotta and plastic lamps belonging to the Roman imperial era that were discovered in the Athenian Agora.</w:t>
      </w:r>
      <w:r w:rsidR="007E68EA" w:rsidRPr="00DD423D">
        <w:rPr>
          <w:rFonts w:ascii="Times New Roman" w:hAnsi="Times New Roman" w:cs="Times New Roman"/>
          <w:sz w:val="24"/>
          <w:szCs w:val="24"/>
          <w:lang w:val="en-US"/>
        </w:rPr>
        <w:t xml:space="preserve"> It was with </w:t>
      </w:r>
      <w:r w:rsidR="008F4061">
        <w:rPr>
          <w:rFonts w:ascii="Times New Roman" w:hAnsi="Times New Roman" w:cs="Times New Roman"/>
          <w:sz w:val="24"/>
          <w:szCs w:val="24"/>
          <w:lang w:val="en-US"/>
        </w:rPr>
        <w:lastRenderedPageBreak/>
        <w:t>that</w:t>
      </w:r>
      <w:r w:rsidR="007E68EA" w:rsidRPr="00DD423D">
        <w:rPr>
          <w:rFonts w:ascii="Times New Roman" w:hAnsi="Times New Roman" w:cs="Times New Roman"/>
          <w:sz w:val="24"/>
          <w:szCs w:val="24"/>
          <w:lang w:val="en-US"/>
        </w:rPr>
        <w:t xml:space="preserve"> occasion, that </w:t>
      </w:r>
      <w:r w:rsidR="00F06C00" w:rsidRPr="00DD423D">
        <w:rPr>
          <w:rFonts w:ascii="Times New Roman" w:hAnsi="Times New Roman" w:cs="Times New Roman"/>
          <w:sz w:val="24"/>
          <w:szCs w:val="24"/>
          <w:lang w:val="en-US"/>
        </w:rPr>
        <w:t xml:space="preserve">she </w:t>
      </w:r>
      <w:r w:rsidR="00C855A8" w:rsidRPr="00DD423D">
        <w:rPr>
          <w:rFonts w:ascii="Times New Roman" w:hAnsi="Times New Roman" w:cs="Times New Roman"/>
          <w:sz w:val="24"/>
          <w:szCs w:val="24"/>
          <w:lang w:val="en-US"/>
        </w:rPr>
        <w:t xml:space="preserve">uses the morphology of such plastic lamps in order to divide this category of artefacts </w:t>
      </w:r>
      <w:r w:rsidR="00F06C00" w:rsidRPr="00DD423D">
        <w:rPr>
          <w:rFonts w:ascii="Times New Roman" w:hAnsi="Times New Roman" w:cs="Times New Roman"/>
          <w:sz w:val="24"/>
          <w:szCs w:val="24"/>
          <w:lang w:val="en-US"/>
        </w:rPr>
        <w:t>in two separate main groups, based on the position in which the lamps were displayed</w:t>
      </w:r>
      <w:r w:rsidR="00C855A8" w:rsidRPr="00DD423D">
        <w:rPr>
          <w:rFonts w:ascii="Times New Roman" w:hAnsi="Times New Roman" w:cs="Times New Roman"/>
          <w:sz w:val="24"/>
          <w:szCs w:val="24"/>
          <w:lang w:val="en-US"/>
        </w:rPr>
        <w:t>:</w:t>
      </w:r>
      <w:r w:rsidR="00F06C00" w:rsidRPr="00DD423D">
        <w:rPr>
          <w:rFonts w:ascii="Times New Roman" w:hAnsi="Times New Roman" w:cs="Times New Roman"/>
          <w:sz w:val="24"/>
          <w:szCs w:val="24"/>
          <w:lang w:val="en-US"/>
        </w:rPr>
        <w:t xml:space="preserve"> </w:t>
      </w:r>
      <w:r w:rsidR="00F06C00" w:rsidRPr="00DD423D">
        <w:rPr>
          <w:rFonts w:ascii="Times New Roman" w:hAnsi="Times New Roman" w:cs="Times New Roman"/>
          <w:i/>
          <w:iCs/>
          <w:sz w:val="24"/>
          <w:szCs w:val="24"/>
          <w:lang w:val="en-US"/>
        </w:rPr>
        <w:t>horizonta</w:t>
      </w:r>
      <w:r w:rsidR="00C855A8" w:rsidRPr="00DD423D">
        <w:rPr>
          <w:rFonts w:ascii="Times New Roman" w:hAnsi="Times New Roman" w:cs="Times New Roman"/>
          <w:i/>
          <w:iCs/>
          <w:sz w:val="24"/>
          <w:szCs w:val="24"/>
          <w:lang w:val="en-US"/>
        </w:rPr>
        <w:t>l</w:t>
      </w:r>
      <w:r w:rsidR="00F06C00" w:rsidRPr="00DD423D">
        <w:rPr>
          <w:rFonts w:ascii="Times New Roman" w:hAnsi="Times New Roman" w:cs="Times New Roman"/>
          <w:i/>
          <w:iCs/>
          <w:sz w:val="24"/>
          <w:szCs w:val="24"/>
          <w:lang w:val="en-US"/>
        </w:rPr>
        <w:t>l</w:t>
      </w:r>
      <w:r w:rsidR="00C855A8" w:rsidRPr="00DD423D">
        <w:rPr>
          <w:rFonts w:ascii="Times New Roman" w:hAnsi="Times New Roman" w:cs="Times New Roman"/>
          <w:i/>
          <w:iCs/>
          <w:sz w:val="24"/>
          <w:szCs w:val="24"/>
          <w:lang w:val="en-US"/>
        </w:rPr>
        <w:t>y</w:t>
      </w:r>
      <w:r w:rsidR="00F06C00" w:rsidRPr="00DD423D">
        <w:rPr>
          <w:rFonts w:ascii="Times New Roman" w:hAnsi="Times New Roman" w:cs="Times New Roman"/>
          <w:sz w:val="24"/>
          <w:szCs w:val="24"/>
          <w:lang w:val="en-US"/>
        </w:rPr>
        <w:t xml:space="preserve"> </w:t>
      </w:r>
      <w:r w:rsidR="00C855A8" w:rsidRPr="00DD423D">
        <w:rPr>
          <w:rFonts w:ascii="Times New Roman" w:hAnsi="Times New Roman" w:cs="Times New Roman"/>
          <w:sz w:val="24"/>
          <w:szCs w:val="24"/>
          <w:lang w:val="en-US"/>
        </w:rPr>
        <w:t>or</w:t>
      </w:r>
      <w:r w:rsidR="00F06C00" w:rsidRPr="00DD423D">
        <w:rPr>
          <w:rFonts w:ascii="Times New Roman" w:hAnsi="Times New Roman" w:cs="Times New Roman"/>
          <w:sz w:val="24"/>
          <w:szCs w:val="24"/>
          <w:lang w:val="en-US"/>
        </w:rPr>
        <w:t xml:space="preserve"> </w:t>
      </w:r>
      <w:r w:rsidR="00F06C00" w:rsidRPr="00DD423D">
        <w:rPr>
          <w:rFonts w:ascii="Times New Roman" w:hAnsi="Times New Roman" w:cs="Times New Roman"/>
          <w:i/>
          <w:iCs/>
          <w:sz w:val="24"/>
          <w:szCs w:val="24"/>
          <w:lang w:val="en-US"/>
        </w:rPr>
        <w:t>vertical</w:t>
      </w:r>
      <w:r w:rsidR="00C855A8" w:rsidRPr="00DD423D">
        <w:rPr>
          <w:rFonts w:ascii="Times New Roman" w:hAnsi="Times New Roman" w:cs="Times New Roman"/>
          <w:i/>
          <w:iCs/>
          <w:sz w:val="24"/>
          <w:szCs w:val="24"/>
          <w:lang w:val="en-US"/>
        </w:rPr>
        <w:t>ly</w:t>
      </w:r>
      <w:r w:rsidR="00F06C00" w:rsidRPr="00DD423D">
        <w:rPr>
          <w:rFonts w:ascii="Times New Roman" w:hAnsi="Times New Roman" w:cs="Times New Roman"/>
          <w:sz w:val="24"/>
          <w:szCs w:val="24"/>
          <w:lang w:val="en-US"/>
        </w:rPr>
        <w:t>.</w:t>
      </w:r>
      <w:r w:rsidR="00F06C00" w:rsidRPr="00DD423D">
        <w:rPr>
          <w:rStyle w:val="FootnoteReference"/>
          <w:rFonts w:ascii="Times New Roman" w:hAnsi="Times New Roman" w:cs="Times New Roman"/>
          <w:sz w:val="24"/>
          <w:szCs w:val="24"/>
          <w:lang w:val="en-US"/>
        </w:rPr>
        <w:footnoteReference w:id="5"/>
      </w:r>
      <w:r w:rsidR="0039331D" w:rsidRPr="00DD423D">
        <w:rPr>
          <w:rFonts w:ascii="Times New Roman" w:hAnsi="Times New Roman" w:cs="Times New Roman"/>
          <w:sz w:val="24"/>
          <w:szCs w:val="24"/>
          <w:lang w:val="en-US"/>
        </w:rPr>
        <w:t xml:space="preserve"> </w:t>
      </w:r>
      <w:r w:rsidR="007108A4" w:rsidRPr="00DD423D">
        <w:rPr>
          <w:rFonts w:ascii="Times New Roman" w:hAnsi="Times New Roman" w:cs="Times New Roman"/>
          <w:sz w:val="24"/>
          <w:szCs w:val="24"/>
          <w:lang w:val="en-US"/>
        </w:rPr>
        <w:t>Donald</w:t>
      </w:r>
      <w:r w:rsidR="0039331D" w:rsidRPr="00DD423D">
        <w:rPr>
          <w:rFonts w:ascii="Times New Roman" w:hAnsi="Times New Roman" w:cs="Times New Roman"/>
          <w:sz w:val="24"/>
          <w:szCs w:val="24"/>
          <w:lang w:val="en-US"/>
        </w:rPr>
        <w:t xml:space="preserve"> M. </w:t>
      </w:r>
      <w:r w:rsidR="0060596F" w:rsidRPr="00DD423D">
        <w:rPr>
          <w:rFonts w:ascii="Times New Roman" w:hAnsi="Times New Roman" w:cs="Times New Roman"/>
          <w:sz w:val="24"/>
          <w:szCs w:val="24"/>
          <w:lang w:val="en-US"/>
        </w:rPr>
        <w:t xml:space="preserve">Bailey classifies such items under the term: </w:t>
      </w:r>
      <w:r w:rsidR="0060596F" w:rsidRPr="00DD423D">
        <w:rPr>
          <w:rFonts w:ascii="Times New Roman" w:hAnsi="Times New Roman" w:cs="Times New Roman"/>
          <w:i/>
          <w:iCs/>
          <w:sz w:val="24"/>
          <w:szCs w:val="24"/>
          <w:lang w:val="en-US"/>
        </w:rPr>
        <w:t>lampstands</w:t>
      </w:r>
      <w:r w:rsidR="0060596F" w:rsidRPr="00DD423D">
        <w:rPr>
          <w:rFonts w:ascii="Times New Roman" w:hAnsi="Times New Roman" w:cs="Times New Roman"/>
          <w:sz w:val="24"/>
          <w:szCs w:val="24"/>
          <w:lang w:val="en-US"/>
        </w:rPr>
        <w:t>, creating thus a wider category that may include various types of similar artefacts.</w:t>
      </w:r>
      <w:r w:rsidR="0060596F" w:rsidRPr="00DD423D">
        <w:rPr>
          <w:rStyle w:val="FootnoteReference"/>
          <w:rFonts w:ascii="Times New Roman" w:hAnsi="Times New Roman" w:cs="Times New Roman"/>
          <w:sz w:val="24"/>
          <w:szCs w:val="24"/>
          <w:lang w:val="en-US"/>
        </w:rPr>
        <w:footnoteReference w:id="6"/>
      </w:r>
      <w:r w:rsidR="00FE100C" w:rsidRPr="00DD423D">
        <w:rPr>
          <w:rFonts w:ascii="Times New Roman" w:hAnsi="Times New Roman" w:cs="Times New Roman"/>
          <w:sz w:val="24"/>
          <w:szCs w:val="24"/>
          <w:lang w:val="en-US"/>
        </w:rPr>
        <w:t xml:space="preserve"> German </w:t>
      </w:r>
      <w:proofErr w:type="spellStart"/>
      <w:r w:rsidR="00FE100C" w:rsidRPr="00DD423D">
        <w:rPr>
          <w:rFonts w:ascii="Times New Roman" w:hAnsi="Times New Roman" w:cs="Times New Roman"/>
          <w:sz w:val="24"/>
          <w:szCs w:val="24"/>
          <w:lang w:val="en-US"/>
        </w:rPr>
        <w:t>lychnologists</w:t>
      </w:r>
      <w:proofErr w:type="spellEnd"/>
      <w:r w:rsidR="00FE100C" w:rsidRPr="00DD423D">
        <w:rPr>
          <w:rFonts w:ascii="Times New Roman" w:hAnsi="Times New Roman" w:cs="Times New Roman"/>
          <w:sz w:val="24"/>
          <w:szCs w:val="24"/>
          <w:lang w:val="en-US"/>
        </w:rPr>
        <w:t xml:space="preserve"> usually tended to prefer a more technical and descriptive terminology while dealing with such </w:t>
      </w:r>
      <w:r w:rsidR="008F4061">
        <w:rPr>
          <w:rFonts w:ascii="Times New Roman" w:hAnsi="Times New Roman" w:cs="Times New Roman"/>
          <w:sz w:val="24"/>
          <w:szCs w:val="24"/>
          <w:lang w:val="en-US"/>
        </w:rPr>
        <w:t>artefacts</w:t>
      </w:r>
      <w:r w:rsidR="00FE100C" w:rsidRPr="00DD423D">
        <w:rPr>
          <w:rFonts w:ascii="Times New Roman" w:hAnsi="Times New Roman" w:cs="Times New Roman"/>
          <w:sz w:val="24"/>
          <w:szCs w:val="24"/>
          <w:lang w:val="en-US"/>
        </w:rPr>
        <w:t>, creating groups according to the relation that the actual clay lamp has with the whole artefact that it is part</w:t>
      </w:r>
      <w:r w:rsidR="00F2385F" w:rsidRPr="00DD423D">
        <w:rPr>
          <w:rFonts w:ascii="Times New Roman" w:hAnsi="Times New Roman" w:cs="Times New Roman"/>
          <w:sz w:val="24"/>
          <w:szCs w:val="24"/>
          <w:lang w:val="en-US"/>
        </w:rPr>
        <w:t xml:space="preserve">, constructing terms such as </w:t>
      </w:r>
      <w:proofErr w:type="spellStart"/>
      <w:r w:rsidR="00F2385F" w:rsidRPr="00DD423D">
        <w:rPr>
          <w:rFonts w:ascii="Times New Roman" w:hAnsi="Times New Roman" w:cs="Times New Roman"/>
          <w:i/>
          <w:iCs/>
          <w:sz w:val="24"/>
          <w:szCs w:val="24"/>
          <w:lang w:val="en-US"/>
        </w:rPr>
        <w:t>Statuettenlampen</w:t>
      </w:r>
      <w:proofErr w:type="spellEnd"/>
      <w:r w:rsidR="00F2385F" w:rsidRPr="00DD423D">
        <w:rPr>
          <w:rFonts w:ascii="Times New Roman" w:hAnsi="Times New Roman" w:cs="Times New Roman"/>
          <w:sz w:val="24"/>
          <w:szCs w:val="24"/>
          <w:lang w:val="en-US"/>
        </w:rPr>
        <w:t xml:space="preserve">, </w:t>
      </w:r>
      <w:proofErr w:type="spellStart"/>
      <w:r w:rsidR="00F2385F" w:rsidRPr="00DD423D">
        <w:rPr>
          <w:rFonts w:ascii="Times New Roman" w:hAnsi="Times New Roman" w:cs="Times New Roman"/>
          <w:i/>
          <w:iCs/>
          <w:sz w:val="24"/>
          <w:szCs w:val="24"/>
          <w:lang w:val="en-US"/>
        </w:rPr>
        <w:t>Lampentragende</w:t>
      </w:r>
      <w:proofErr w:type="spellEnd"/>
      <w:r w:rsidR="00F2385F" w:rsidRPr="00DD423D">
        <w:rPr>
          <w:rFonts w:ascii="Times New Roman" w:hAnsi="Times New Roman" w:cs="Times New Roman"/>
          <w:i/>
          <w:iCs/>
          <w:sz w:val="24"/>
          <w:szCs w:val="24"/>
          <w:lang w:val="en-US"/>
        </w:rPr>
        <w:t xml:space="preserve"> Statuette</w:t>
      </w:r>
      <w:r w:rsidR="00F2385F" w:rsidRPr="00DD423D">
        <w:rPr>
          <w:rFonts w:ascii="Times New Roman" w:hAnsi="Times New Roman" w:cs="Times New Roman"/>
          <w:sz w:val="24"/>
          <w:szCs w:val="24"/>
          <w:lang w:val="en-US"/>
        </w:rPr>
        <w:t>,</w:t>
      </w:r>
      <w:r w:rsidR="00F2385F" w:rsidRPr="00DD423D">
        <w:rPr>
          <w:rStyle w:val="FootnoteReference"/>
          <w:rFonts w:ascii="Times New Roman" w:hAnsi="Times New Roman" w:cs="Times New Roman"/>
          <w:sz w:val="24"/>
          <w:szCs w:val="24"/>
          <w:lang w:val="en-US"/>
        </w:rPr>
        <w:footnoteReference w:id="7"/>
      </w:r>
      <w:r w:rsidR="00F2385F" w:rsidRPr="00DD423D">
        <w:rPr>
          <w:rFonts w:ascii="Times New Roman" w:hAnsi="Times New Roman" w:cs="Times New Roman"/>
          <w:sz w:val="24"/>
          <w:szCs w:val="24"/>
          <w:lang w:val="en-US"/>
        </w:rPr>
        <w:t xml:space="preserve"> or </w:t>
      </w:r>
      <w:proofErr w:type="spellStart"/>
      <w:r w:rsidR="00F2385F" w:rsidRPr="00DD423D">
        <w:rPr>
          <w:rFonts w:ascii="Times New Roman" w:hAnsi="Times New Roman" w:cs="Times New Roman"/>
          <w:i/>
          <w:iCs/>
          <w:sz w:val="24"/>
          <w:szCs w:val="24"/>
          <w:lang w:val="en-US"/>
        </w:rPr>
        <w:t>Ständerlampen</w:t>
      </w:r>
      <w:proofErr w:type="spellEnd"/>
      <w:r w:rsidR="00F2385F" w:rsidRPr="00DD423D">
        <w:rPr>
          <w:rFonts w:ascii="Times New Roman" w:hAnsi="Times New Roman" w:cs="Times New Roman"/>
          <w:sz w:val="24"/>
          <w:szCs w:val="24"/>
          <w:lang w:val="en-US"/>
        </w:rPr>
        <w:t>.</w:t>
      </w:r>
      <w:r w:rsidR="00F2385F" w:rsidRPr="00DD423D">
        <w:rPr>
          <w:rStyle w:val="FootnoteReference"/>
          <w:rFonts w:ascii="Times New Roman" w:hAnsi="Times New Roman" w:cs="Times New Roman"/>
          <w:sz w:val="24"/>
          <w:szCs w:val="24"/>
          <w:lang w:val="en-US"/>
        </w:rPr>
        <w:footnoteReference w:id="8"/>
      </w:r>
      <w:r w:rsidR="00F2385F" w:rsidRPr="00DD423D">
        <w:rPr>
          <w:rFonts w:ascii="Times New Roman" w:hAnsi="Times New Roman" w:cs="Times New Roman"/>
          <w:sz w:val="24"/>
          <w:szCs w:val="24"/>
          <w:lang w:val="en-US"/>
        </w:rPr>
        <w:t xml:space="preserve"> </w:t>
      </w:r>
      <w:r w:rsidR="00E334E1" w:rsidRPr="00DD423D">
        <w:rPr>
          <w:rFonts w:ascii="Times New Roman" w:hAnsi="Times New Roman" w:cs="Times New Roman"/>
          <w:sz w:val="24"/>
          <w:szCs w:val="24"/>
          <w:lang w:val="en-US"/>
        </w:rPr>
        <w:t xml:space="preserve">Recently, </w:t>
      </w:r>
      <w:r w:rsidR="00BD0762" w:rsidRPr="00DD423D">
        <w:rPr>
          <w:rFonts w:ascii="Times New Roman" w:hAnsi="Times New Roman" w:cs="Times New Roman"/>
          <w:sz w:val="24"/>
          <w:szCs w:val="24"/>
          <w:lang w:val="en-US"/>
        </w:rPr>
        <w:t xml:space="preserve">Jean </w:t>
      </w:r>
      <w:proofErr w:type="spellStart"/>
      <w:r w:rsidR="00BD0762" w:rsidRPr="00DD423D">
        <w:rPr>
          <w:rFonts w:ascii="Times New Roman" w:hAnsi="Times New Roman" w:cs="Times New Roman"/>
          <w:sz w:val="24"/>
          <w:szCs w:val="24"/>
          <w:lang w:val="en-US"/>
        </w:rPr>
        <w:t>Bussière</w:t>
      </w:r>
      <w:proofErr w:type="spellEnd"/>
      <w:r w:rsidR="00BD0762" w:rsidRPr="00DD423D">
        <w:rPr>
          <w:rFonts w:ascii="Times New Roman" w:hAnsi="Times New Roman" w:cs="Times New Roman"/>
          <w:sz w:val="24"/>
          <w:szCs w:val="24"/>
          <w:lang w:val="en-US"/>
        </w:rPr>
        <w:t xml:space="preserve"> and Birgitta Lindros Wohl attempted another classification for the </w:t>
      </w:r>
      <w:r w:rsidR="00BD0762" w:rsidRPr="00DD423D">
        <w:rPr>
          <w:rFonts w:ascii="Times New Roman" w:hAnsi="Times New Roman" w:cs="Times New Roman"/>
          <w:i/>
          <w:iCs/>
          <w:sz w:val="24"/>
          <w:szCs w:val="24"/>
          <w:lang w:val="en-US"/>
        </w:rPr>
        <w:t>terracotta figurine lamps</w:t>
      </w:r>
      <w:r w:rsidR="00BD0762" w:rsidRPr="00DD423D">
        <w:rPr>
          <w:rFonts w:ascii="Times New Roman" w:hAnsi="Times New Roman" w:cs="Times New Roman"/>
          <w:sz w:val="24"/>
          <w:szCs w:val="24"/>
          <w:lang w:val="en-US"/>
        </w:rPr>
        <w:t xml:space="preserve"> in the collection of the J. Paul Getty Museum, Los Angeles taking into account both their morphological aspect as well as their functionality, reaching </w:t>
      </w:r>
      <w:r w:rsidR="008F4061">
        <w:rPr>
          <w:rFonts w:ascii="Times New Roman" w:hAnsi="Times New Roman" w:cs="Times New Roman"/>
          <w:sz w:val="24"/>
          <w:szCs w:val="24"/>
          <w:lang w:val="en-US"/>
        </w:rPr>
        <w:t xml:space="preserve">to </w:t>
      </w:r>
      <w:r w:rsidR="00BD0762" w:rsidRPr="00DD423D">
        <w:rPr>
          <w:rFonts w:ascii="Times New Roman" w:hAnsi="Times New Roman" w:cs="Times New Roman"/>
          <w:sz w:val="24"/>
          <w:szCs w:val="24"/>
          <w:lang w:val="en-US"/>
        </w:rPr>
        <w:t xml:space="preserve">the conclusion that every such artefact might find its place in one of the following categories: </w:t>
      </w:r>
      <w:r w:rsidR="00BD0762" w:rsidRPr="00DD423D">
        <w:rPr>
          <w:rFonts w:ascii="Times New Roman" w:hAnsi="Times New Roman" w:cs="Times New Roman"/>
          <w:i/>
          <w:iCs/>
          <w:sz w:val="24"/>
          <w:szCs w:val="24"/>
          <w:lang w:val="en-US"/>
        </w:rPr>
        <w:t>lampstands / incense-burners</w:t>
      </w:r>
      <w:r w:rsidR="00BD0762" w:rsidRPr="00DD423D">
        <w:rPr>
          <w:rFonts w:ascii="Times New Roman" w:hAnsi="Times New Roman" w:cs="Times New Roman"/>
          <w:sz w:val="24"/>
          <w:szCs w:val="24"/>
          <w:lang w:val="en-US"/>
        </w:rPr>
        <w:t xml:space="preserve"> (</w:t>
      </w:r>
      <w:proofErr w:type="spellStart"/>
      <w:r w:rsidR="00BD0762" w:rsidRPr="00DD423D">
        <w:rPr>
          <w:rFonts w:ascii="Times New Roman" w:hAnsi="Times New Roman" w:cs="Times New Roman"/>
          <w:i/>
          <w:sz w:val="24"/>
          <w:szCs w:val="24"/>
          <w:lang w:val="en-US"/>
        </w:rPr>
        <w:t>thymiateria</w:t>
      </w:r>
      <w:proofErr w:type="spellEnd"/>
      <w:r w:rsidR="00BD0762" w:rsidRPr="00DD423D">
        <w:rPr>
          <w:rFonts w:ascii="Times New Roman" w:hAnsi="Times New Roman" w:cs="Times New Roman"/>
          <w:sz w:val="24"/>
          <w:szCs w:val="24"/>
          <w:lang w:val="en-US"/>
        </w:rPr>
        <w:t xml:space="preserve">), </w:t>
      </w:r>
      <w:r w:rsidR="00BD0762" w:rsidRPr="00DD423D">
        <w:rPr>
          <w:rFonts w:ascii="Times New Roman" w:hAnsi="Times New Roman" w:cs="Times New Roman"/>
          <w:i/>
          <w:iCs/>
          <w:sz w:val="24"/>
          <w:szCs w:val="24"/>
          <w:lang w:val="en-US"/>
        </w:rPr>
        <w:t>plastic lamps</w:t>
      </w:r>
      <w:r w:rsidR="00BD0762" w:rsidRPr="00DD423D">
        <w:rPr>
          <w:rFonts w:ascii="Times New Roman" w:hAnsi="Times New Roman" w:cs="Times New Roman"/>
          <w:sz w:val="24"/>
          <w:szCs w:val="24"/>
          <w:lang w:val="en-US"/>
        </w:rPr>
        <w:t xml:space="preserve"> and </w:t>
      </w:r>
      <w:r w:rsidR="00BD0762" w:rsidRPr="00DD423D">
        <w:rPr>
          <w:rFonts w:ascii="Times New Roman" w:hAnsi="Times New Roman" w:cs="Times New Roman"/>
          <w:i/>
          <w:iCs/>
          <w:sz w:val="24"/>
          <w:szCs w:val="24"/>
          <w:lang w:val="en-US"/>
        </w:rPr>
        <w:t>terracotta lanterns</w:t>
      </w:r>
      <w:r w:rsidR="00BD0762" w:rsidRPr="00DD423D">
        <w:rPr>
          <w:rFonts w:ascii="Times New Roman" w:hAnsi="Times New Roman" w:cs="Times New Roman"/>
          <w:sz w:val="24"/>
          <w:szCs w:val="24"/>
          <w:lang w:val="en-US"/>
        </w:rPr>
        <w:t>.</w:t>
      </w:r>
      <w:r w:rsidR="00BD0762" w:rsidRPr="00DD423D">
        <w:rPr>
          <w:rStyle w:val="FootnoteReference"/>
          <w:rFonts w:ascii="Times New Roman" w:hAnsi="Times New Roman" w:cs="Times New Roman"/>
          <w:sz w:val="24"/>
          <w:szCs w:val="24"/>
          <w:lang w:val="en-US"/>
        </w:rPr>
        <w:footnoteReference w:id="9"/>
      </w:r>
    </w:p>
    <w:p w14:paraId="7165C3D5" w14:textId="5FC9C693" w:rsidR="00BD0762" w:rsidRDefault="000358D5" w:rsidP="0070083D">
      <w:pPr>
        <w:spacing w:after="0" w:line="360" w:lineRule="auto"/>
        <w:jc w:val="both"/>
        <w:rPr>
          <w:rFonts w:ascii="Times New Roman" w:hAnsi="Times New Roman" w:cs="Times New Roman"/>
          <w:sz w:val="24"/>
          <w:szCs w:val="24"/>
          <w:lang w:val="en-US"/>
        </w:rPr>
      </w:pPr>
      <w:r w:rsidRPr="00DD423D">
        <w:rPr>
          <w:rFonts w:ascii="Times New Roman" w:hAnsi="Times New Roman" w:cs="Times New Roman"/>
          <w:sz w:val="24"/>
          <w:szCs w:val="24"/>
          <w:lang w:val="en-US"/>
        </w:rPr>
        <w:tab/>
      </w:r>
      <w:r w:rsidR="00941A9D" w:rsidRPr="00DD423D">
        <w:rPr>
          <w:rFonts w:ascii="Times New Roman" w:hAnsi="Times New Roman" w:cs="Times New Roman"/>
          <w:sz w:val="24"/>
          <w:szCs w:val="24"/>
          <w:lang w:val="en-US"/>
        </w:rPr>
        <w:t>For the Roman province of Dacia, the discussions concerning the category of figurative plastic lamps are fairly recent due to the low number of such artefacts coupled with an increased fragmentary state of conservation, that did not allow for an accurate typological recognition of the items in most of the cases.</w:t>
      </w:r>
      <w:r w:rsidR="00941A9D" w:rsidRPr="00DD423D">
        <w:rPr>
          <w:rStyle w:val="FootnoteReference"/>
          <w:rFonts w:ascii="Times New Roman" w:hAnsi="Times New Roman" w:cs="Times New Roman"/>
          <w:bCs/>
          <w:iCs/>
          <w:sz w:val="24"/>
          <w:szCs w:val="24"/>
          <w:lang w:val="en-US"/>
        </w:rPr>
        <w:footnoteReference w:id="10"/>
      </w:r>
      <w:r w:rsidR="006F255E" w:rsidRPr="00DD423D">
        <w:rPr>
          <w:rFonts w:ascii="Times New Roman" w:hAnsi="Times New Roman" w:cs="Times New Roman"/>
          <w:sz w:val="24"/>
          <w:szCs w:val="24"/>
          <w:lang w:val="en-US"/>
        </w:rPr>
        <w:t xml:space="preserve"> </w:t>
      </w:r>
      <w:r w:rsidR="00025A75" w:rsidRPr="00DD423D">
        <w:rPr>
          <w:rFonts w:ascii="Times New Roman" w:hAnsi="Times New Roman" w:cs="Times New Roman"/>
          <w:sz w:val="24"/>
          <w:szCs w:val="24"/>
          <w:lang w:val="en-US"/>
        </w:rPr>
        <w:t>Despite an apparent terminological heterogeneity concerning such artefacts in the western scholarly milieu, as we have already highlighted above, in Dacia we are first of all faced with the task of correctly identifying such items, before attempting to ascribe a certain</w:t>
      </w:r>
      <w:r w:rsidR="00A1199D" w:rsidRPr="00DD423D">
        <w:rPr>
          <w:rFonts w:ascii="Times New Roman" w:hAnsi="Times New Roman" w:cs="Times New Roman"/>
          <w:sz w:val="24"/>
          <w:szCs w:val="24"/>
          <w:lang w:val="en-US"/>
        </w:rPr>
        <w:t xml:space="preserve"> typological</w:t>
      </w:r>
      <w:r w:rsidR="00025A75" w:rsidRPr="00DD423D">
        <w:rPr>
          <w:rFonts w:ascii="Times New Roman" w:hAnsi="Times New Roman" w:cs="Times New Roman"/>
          <w:sz w:val="24"/>
          <w:szCs w:val="24"/>
          <w:lang w:val="en-US"/>
        </w:rPr>
        <w:t xml:space="preserve"> class to each find.</w:t>
      </w:r>
    </w:p>
    <w:p w14:paraId="1C8D374F" w14:textId="6C0B736E" w:rsidR="00CA050A" w:rsidRDefault="00CA050A" w:rsidP="00CA050A">
      <w:pPr>
        <w:spacing w:after="0" w:line="360" w:lineRule="auto"/>
        <w:ind w:firstLine="720"/>
        <w:jc w:val="both"/>
        <w:rPr>
          <w:rFonts w:ascii="Times New Roman" w:hAnsi="Times New Roman" w:cs="Times New Roman"/>
          <w:sz w:val="24"/>
          <w:szCs w:val="24"/>
          <w:lang w:val="en-US"/>
        </w:rPr>
      </w:pPr>
      <w:r w:rsidRPr="00CA050A">
        <w:rPr>
          <w:rFonts w:ascii="Times New Roman" w:hAnsi="Times New Roman" w:cs="Times New Roman"/>
          <w:sz w:val="24"/>
          <w:szCs w:val="24"/>
          <w:lang w:val="en-US"/>
        </w:rPr>
        <w:t xml:space="preserve">Lorem ipsum dolor sit </w:t>
      </w:r>
      <w:proofErr w:type="spellStart"/>
      <w:r w:rsidRPr="00CA050A">
        <w:rPr>
          <w:rFonts w:ascii="Times New Roman" w:hAnsi="Times New Roman" w:cs="Times New Roman"/>
          <w:sz w:val="24"/>
          <w:szCs w:val="24"/>
          <w:lang w:val="en-US"/>
        </w:rPr>
        <w:t>amet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consectetur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adipiscing</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elit</w:t>
      </w:r>
      <w:proofErr w:type="spellEnd"/>
      <w:r w:rsidRPr="00CA050A">
        <w:rPr>
          <w:rFonts w:ascii="Times New Roman" w:hAnsi="Times New Roman" w:cs="Times New Roman"/>
          <w:sz w:val="24"/>
          <w:szCs w:val="24"/>
          <w:lang w:val="en-US"/>
        </w:rPr>
        <w:t xml:space="preserve">, sed do </w:t>
      </w:r>
      <w:proofErr w:type="spellStart"/>
      <w:r w:rsidRPr="00CA050A">
        <w:rPr>
          <w:rFonts w:ascii="Times New Roman" w:hAnsi="Times New Roman" w:cs="Times New Roman"/>
          <w:sz w:val="24"/>
          <w:szCs w:val="24"/>
          <w:lang w:val="en-US"/>
        </w:rPr>
        <w:t>eiusmod</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tempor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incididunt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labore et dolore magna </w:t>
      </w:r>
      <w:proofErr w:type="spellStart"/>
      <w:r w:rsidRPr="00CA050A">
        <w:rPr>
          <w:rFonts w:ascii="Times New Roman" w:hAnsi="Times New Roman" w:cs="Times New Roman"/>
          <w:sz w:val="24"/>
          <w:szCs w:val="24"/>
          <w:lang w:val="en-US"/>
        </w:rPr>
        <w:t>aliqua</w:t>
      </w:r>
      <w:proofErr w:type="spellEnd"/>
      <w:r w:rsidRPr="00CA050A">
        <w:rPr>
          <w:rFonts w:ascii="Times New Roman" w:hAnsi="Times New Roman" w:cs="Times New Roman"/>
          <w:sz w:val="24"/>
          <w:szCs w:val="24"/>
          <w:lang w:val="en-US"/>
        </w:rPr>
        <w:t xml:space="preserve">. Ut </w:t>
      </w:r>
      <w:proofErr w:type="spellStart"/>
      <w:r w:rsidRPr="00CA050A">
        <w:rPr>
          <w:rFonts w:ascii="Times New Roman" w:hAnsi="Times New Roman" w:cs="Times New Roman"/>
          <w:sz w:val="24"/>
          <w:szCs w:val="24"/>
          <w:lang w:val="en-US"/>
        </w:rPr>
        <w:t>enim</w:t>
      </w:r>
      <w:proofErr w:type="spellEnd"/>
      <w:r w:rsidRPr="00CA050A">
        <w:rPr>
          <w:rFonts w:ascii="Times New Roman" w:hAnsi="Times New Roman" w:cs="Times New Roman"/>
          <w:sz w:val="24"/>
          <w:szCs w:val="24"/>
          <w:lang w:val="en-US"/>
        </w:rPr>
        <w:t xml:space="preserve"> ad minim </w:t>
      </w:r>
      <w:proofErr w:type="spellStart"/>
      <w:r w:rsidRPr="00CA050A">
        <w:rPr>
          <w:rFonts w:ascii="Times New Roman" w:hAnsi="Times New Roman" w:cs="Times New Roman"/>
          <w:sz w:val="24"/>
          <w:szCs w:val="24"/>
          <w:lang w:val="en-US"/>
        </w:rPr>
        <w:t>veniam</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quis</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nostrud</w:t>
      </w:r>
      <w:proofErr w:type="spellEnd"/>
      <w:r w:rsidRPr="00CA050A">
        <w:rPr>
          <w:rFonts w:ascii="Times New Roman" w:hAnsi="Times New Roman" w:cs="Times New Roman"/>
          <w:sz w:val="24"/>
          <w:szCs w:val="24"/>
          <w:lang w:val="en-US"/>
        </w:rPr>
        <w:t xml:space="preserve"> exercitation </w:t>
      </w:r>
      <w:proofErr w:type="spellStart"/>
      <w:r w:rsidRPr="00CA050A">
        <w:rPr>
          <w:rFonts w:ascii="Times New Roman" w:hAnsi="Times New Roman" w:cs="Times New Roman"/>
          <w:sz w:val="24"/>
          <w:szCs w:val="24"/>
          <w:lang w:val="en-US"/>
        </w:rPr>
        <w:t>ullamco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laboris</w:t>
      </w:r>
      <w:proofErr w:type="spellEnd"/>
      <w:r w:rsidRPr="00CA050A">
        <w:rPr>
          <w:rFonts w:ascii="Times New Roman" w:hAnsi="Times New Roman" w:cs="Times New Roman"/>
          <w:sz w:val="24"/>
          <w:szCs w:val="24"/>
          <w:lang w:val="en-US"/>
        </w:rPr>
        <w:t xml:space="preserve"> nisi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aliquip</w:t>
      </w:r>
      <w:proofErr w:type="spellEnd"/>
      <w:r w:rsidRPr="00CA050A">
        <w:rPr>
          <w:rFonts w:ascii="Times New Roman" w:hAnsi="Times New Roman" w:cs="Times New Roman"/>
          <w:sz w:val="24"/>
          <w:szCs w:val="24"/>
          <w:lang w:val="en-US"/>
        </w:rPr>
        <w:t xml:space="preserve"> ex </w:t>
      </w:r>
      <w:proofErr w:type="spellStart"/>
      <w:r w:rsidRPr="00CA050A">
        <w:rPr>
          <w:rFonts w:ascii="Times New Roman" w:hAnsi="Times New Roman" w:cs="Times New Roman"/>
          <w:sz w:val="24"/>
          <w:szCs w:val="24"/>
          <w:lang w:val="en-US"/>
        </w:rPr>
        <w:t>ea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commodo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consequat</w:t>
      </w:r>
      <w:proofErr w:type="spellEnd"/>
      <w:r w:rsidRPr="00CA050A">
        <w:rPr>
          <w:rFonts w:ascii="Times New Roman" w:hAnsi="Times New Roman" w:cs="Times New Roman"/>
          <w:sz w:val="24"/>
          <w:szCs w:val="24"/>
          <w:lang w:val="en-US"/>
        </w:rPr>
        <w:t xml:space="preserve">. Duis </w:t>
      </w:r>
      <w:proofErr w:type="spellStart"/>
      <w:r w:rsidRPr="00CA050A">
        <w:rPr>
          <w:rFonts w:ascii="Times New Roman" w:hAnsi="Times New Roman" w:cs="Times New Roman"/>
          <w:sz w:val="24"/>
          <w:szCs w:val="24"/>
          <w:lang w:val="en-US"/>
        </w:rPr>
        <w:t>aute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irure</w:t>
      </w:r>
      <w:proofErr w:type="spellEnd"/>
      <w:r w:rsidRPr="00CA050A">
        <w:rPr>
          <w:rFonts w:ascii="Times New Roman" w:hAnsi="Times New Roman" w:cs="Times New Roman"/>
          <w:sz w:val="24"/>
          <w:szCs w:val="24"/>
          <w:lang w:val="en-US"/>
        </w:rPr>
        <w:t xml:space="preserve"> dolor in </w:t>
      </w:r>
      <w:proofErr w:type="spellStart"/>
      <w:r w:rsidRPr="00CA050A">
        <w:rPr>
          <w:rFonts w:ascii="Times New Roman" w:hAnsi="Times New Roman" w:cs="Times New Roman"/>
          <w:sz w:val="24"/>
          <w:szCs w:val="24"/>
          <w:lang w:val="en-US"/>
        </w:rPr>
        <w:t>reprehenderit</w:t>
      </w:r>
      <w:proofErr w:type="spellEnd"/>
      <w:r w:rsidRPr="00CA050A">
        <w:rPr>
          <w:rFonts w:ascii="Times New Roman" w:hAnsi="Times New Roman" w:cs="Times New Roman"/>
          <w:sz w:val="24"/>
          <w:szCs w:val="24"/>
          <w:lang w:val="en-US"/>
        </w:rPr>
        <w:t xml:space="preserve"> in </w:t>
      </w:r>
      <w:proofErr w:type="spellStart"/>
      <w:r w:rsidRPr="00CA050A">
        <w:rPr>
          <w:rFonts w:ascii="Times New Roman" w:hAnsi="Times New Roman" w:cs="Times New Roman"/>
          <w:sz w:val="24"/>
          <w:szCs w:val="24"/>
          <w:lang w:val="en-US"/>
        </w:rPr>
        <w:t>voluptate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velit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esse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cillum</w:t>
      </w:r>
      <w:proofErr w:type="spellEnd"/>
      <w:r w:rsidRPr="00CA050A">
        <w:rPr>
          <w:rFonts w:ascii="Times New Roman" w:hAnsi="Times New Roman" w:cs="Times New Roman"/>
          <w:sz w:val="24"/>
          <w:szCs w:val="24"/>
          <w:lang w:val="en-US"/>
        </w:rPr>
        <w:t xml:space="preserve"> dolore </w:t>
      </w:r>
      <w:proofErr w:type="spellStart"/>
      <w:r w:rsidRPr="00CA050A">
        <w:rPr>
          <w:rFonts w:ascii="Times New Roman" w:hAnsi="Times New Roman" w:cs="Times New Roman"/>
          <w:sz w:val="24"/>
          <w:szCs w:val="24"/>
          <w:lang w:val="en-US"/>
        </w:rPr>
        <w:t>eu</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fugiat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nulla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pariatur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Excepteur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sint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occaecat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cupidatat</w:t>
      </w:r>
      <w:proofErr w:type="spellEnd"/>
      <w:r w:rsidRPr="00CA050A">
        <w:rPr>
          <w:rFonts w:ascii="Times New Roman" w:hAnsi="Times New Roman" w:cs="Times New Roman"/>
          <w:sz w:val="24"/>
          <w:szCs w:val="24"/>
          <w:lang w:val="en-US"/>
        </w:rPr>
        <w:t xml:space="preserve"> non </w:t>
      </w:r>
      <w:proofErr w:type="spellStart"/>
      <w:r w:rsidRPr="00CA050A">
        <w:rPr>
          <w:rFonts w:ascii="Times New Roman" w:hAnsi="Times New Roman" w:cs="Times New Roman"/>
          <w:sz w:val="24"/>
          <w:szCs w:val="24"/>
          <w:lang w:val="en-US"/>
        </w:rPr>
        <w:t>proident</w:t>
      </w:r>
      <w:proofErr w:type="spellEnd"/>
      <w:r w:rsidRPr="00CA050A">
        <w:rPr>
          <w:rFonts w:ascii="Times New Roman" w:hAnsi="Times New Roman" w:cs="Times New Roman"/>
          <w:sz w:val="24"/>
          <w:szCs w:val="24"/>
          <w:lang w:val="en-US"/>
        </w:rPr>
        <w:t xml:space="preserve">, sunt in culpa qui </w:t>
      </w:r>
      <w:proofErr w:type="spellStart"/>
      <w:r w:rsidRPr="00CA050A">
        <w:rPr>
          <w:rFonts w:ascii="Times New Roman" w:hAnsi="Times New Roman" w:cs="Times New Roman"/>
          <w:sz w:val="24"/>
          <w:szCs w:val="24"/>
          <w:lang w:val="en-US"/>
        </w:rPr>
        <w:t>officia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deserunt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mollit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anim</w:t>
      </w:r>
      <w:proofErr w:type="spellEnd"/>
      <w:r w:rsidRPr="00CA050A">
        <w:rPr>
          <w:rFonts w:ascii="Times New Roman" w:hAnsi="Times New Roman" w:cs="Times New Roman"/>
          <w:sz w:val="24"/>
          <w:szCs w:val="24"/>
          <w:lang w:val="en-US"/>
        </w:rPr>
        <w:t xml:space="preserve"> id </w:t>
      </w:r>
      <w:proofErr w:type="spellStart"/>
      <w:r w:rsidRPr="00CA050A">
        <w:rPr>
          <w:rFonts w:ascii="Times New Roman" w:hAnsi="Times New Roman" w:cs="Times New Roman"/>
          <w:sz w:val="24"/>
          <w:szCs w:val="24"/>
          <w:lang w:val="en-US"/>
        </w:rPr>
        <w:t>est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laborum</w:t>
      </w:r>
      <w:proofErr w:type="spellEnd"/>
      <w:r w:rsidRPr="00CA050A">
        <w:rPr>
          <w:rFonts w:ascii="Times New Roman" w:hAnsi="Times New Roman" w:cs="Times New Roman"/>
          <w:sz w:val="24"/>
          <w:szCs w:val="24"/>
          <w:lang w:val="en-US"/>
        </w:rPr>
        <w:t xml:space="preserve">. Lorem ipsum dolor sit </w:t>
      </w:r>
      <w:proofErr w:type="spellStart"/>
      <w:r w:rsidRPr="00CA050A">
        <w:rPr>
          <w:rFonts w:ascii="Times New Roman" w:hAnsi="Times New Roman" w:cs="Times New Roman"/>
          <w:sz w:val="24"/>
          <w:szCs w:val="24"/>
          <w:lang w:val="en-US"/>
        </w:rPr>
        <w:t>amet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consectetur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adipiscing</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elit</w:t>
      </w:r>
      <w:proofErr w:type="spellEnd"/>
      <w:r w:rsidRPr="00CA050A">
        <w:rPr>
          <w:rFonts w:ascii="Times New Roman" w:hAnsi="Times New Roman" w:cs="Times New Roman"/>
          <w:sz w:val="24"/>
          <w:szCs w:val="24"/>
          <w:lang w:val="en-US"/>
        </w:rPr>
        <w:t xml:space="preserve">, sed do </w:t>
      </w:r>
      <w:proofErr w:type="spellStart"/>
      <w:r w:rsidRPr="00CA050A">
        <w:rPr>
          <w:rFonts w:ascii="Times New Roman" w:hAnsi="Times New Roman" w:cs="Times New Roman"/>
          <w:sz w:val="24"/>
          <w:szCs w:val="24"/>
          <w:lang w:val="en-US"/>
        </w:rPr>
        <w:t>eiusmod</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tempor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incididunt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labore et dolore magna </w:t>
      </w:r>
      <w:proofErr w:type="spellStart"/>
      <w:r w:rsidRPr="00CA050A">
        <w:rPr>
          <w:rFonts w:ascii="Times New Roman" w:hAnsi="Times New Roman" w:cs="Times New Roman"/>
          <w:sz w:val="24"/>
          <w:szCs w:val="24"/>
          <w:lang w:val="en-US"/>
        </w:rPr>
        <w:t>aliqua</w:t>
      </w:r>
      <w:proofErr w:type="spellEnd"/>
      <w:r w:rsidRPr="00CA050A">
        <w:rPr>
          <w:rFonts w:ascii="Times New Roman" w:hAnsi="Times New Roman" w:cs="Times New Roman"/>
          <w:sz w:val="24"/>
          <w:szCs w:val="24"/>
          <w:lang w:val="en-US"/>
        </w:rPr>
        <w:t xml:space="preserve">. Ut </w:t>
      </w:r>
      <w:proofErr w:type="spellStart"/>
      <w:r w:rsidRPr="00CA050A">
        <w:rPr>
          <w:rFonts w:ascii="Times New Roman" w:hAnsi="Times New Roman" w:cs="Times New Roman"/>
          <w:sz w:val="24"/>
          <w:szCs w:val="24"/>
          <w:lang w:val="en-US"/>
        </w:rPr>
        <w:t>enim</w:t>
      </w:r>
      <w:proofErr w:type="spellEnd"/>
      <w:r w:rsidRPr="00CA050A">
        <w:rPr>
          <w:rFonts w:ascii="Times New Roman" w:hAnsi="Times New Roman" w:cs="Times New Roman"/>
          <w:sz w:val="24"/>
          <w:szCs w:val="24"/>
          <w:lang w:val="en-US"/>
        </w:rPr>
        <w:t xml:space="preserve"> ad minim </w:t>
      </w:r>
      <w:proofErr w:type="spellStart"/>
      <w:r w:rsidRPr="00CA050A">
        <w:rPr>
          <w:rFonts w:ascii="Times New Roman" w:hAnsi="Times New Roman" w:cs="Times New Roman"/>
          <w:sz w:val="24"/>
          <w:szCs w:val="24"/>
          <w:lang w:val="en-US"/>
        </w:rPr>
        <w:t>veniam</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quis</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nostrud</w:t>
      </w:r>
      <w:proofErr w:type="spellEnd"/>
      <w:r w:rsidRPr="00CA050A">
        <w:rPr>
          <w:rFonts w:ascii="Times New Roman" w:hAnsi="Times New Roman" w:cs="Times New Roman"/>
          <w:sz w:val="24"/>
          <w:szCs w:val="24"/>
          <w:lang w:val="en-US"/>
        </w:rPr>
        <w:t xml:space="preserve"> exercitation </w:t>
      </w:r>
      <w:proofErr w:type="spellStart"/>
      <w:r w:rsidRPr="00CA050A">
        <w:rPr>
          <w:rFonts w:ascii="Times New Roman" w:hAnsi="Times New Roman" w:cs="Times New Roman"/>
          <w:sz w:val="24"/>
          <w:szCs w:val="24"/>
          <w:lang w:val="en-US"/>
        </w:rPr>
        <w:t>ullamco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laboris</w:t>
      </w:r>
      <w:proofErr w:type="spellEnd"/>
      <w:r w:rsidRPr="00CA050A">
        <w:rPr>
          <w:rFonts w:ascii="Times New Roman" w:hAnsi="Times New Roman" w:cs="Times New Roman"/>
          <w:sz w:val="24"/>
          <w:szCs w:val="24"/>
          <w:lang w:val="en-US"/>
        </w:rPr>
        <w:t xml:space="preserve"> nisi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aliquip</w:t>
      </w:r>
      <w:proofErr w:type="spellEnd"/>
      <w:r w:rsidRPr="00CA050A">
        <w:rPr>
          <w:rFonts w:ascii="Times New Roman" w:hAnsi="Times New Roman" w:cs="Times New Roman"/>
          <w:sz w:val="24"/>
          <w:szCs w:val="24"/>
          <w:lang w:val="en-US"/>
        </w:rPr>
        <w:t xml:space="preserve"> ex </w:t>
      </w:r>
      <w:proofErr w:type="spellStart"/>
      <w:r w:rsidRPr="00CA050A">
        <w:rPr>
          <w:rFonts w:ascii="Times New Roman" w:hAnsi="Times New Roman" w:cs="Times New Roman"/>
          <w:sz w:val="24"/>
          <w:szCs w:val="24"/>
          <w:lang w:val="en-US"/>
        </w:rPr>
        <w:t>ea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commodo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consequat</w:t>
      </w:r>
      <w:proofErr w:type="spellEnd"/>
      <w:r w:rsidRPr="00CA050A">
        <w:rPr>
          <w:rFonts w:ascii="Times New Roman" w:hAnsi="Times New Roman" w:cs="Times New Roman"/>
          <w:sz w:val="24"/>
          <w:szCs w:val="24"/>
          <w:lang w:val="en-US"/>
        </w:rPr>
        <w:t xml:space="preserve">. Duis </w:t>
      </w:r>
      <w:proofErr w:type="spellStart"/>
      <w:r w:rsidRPr="00CA050A">
        <w:rPr>
          <w:rFonts w:ascii="Times New Roman" w:hAnsi="Times New Roman" w:cs="Times New Roman"/>
          <w:sz w:val="24"/>
          <w:szCs w:val="24"/>
          <w:lang w:val="en-US"/>
        </w:rPr>
        <w:t>aute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irure</w:t>
      </w:r>
      <w:proofErr w:type="spellEnd"/>
      <w:r w:rsidRPr="00CA050A">
        <w:rPr>
          <w:rFonts w:ascii="Times New Roman" w:hAnsi="Times New Roman" w:cs="Times New Roman"/>
          <w:sz w:val="24"/>
          <w:szCs w:val="24"/>
          <w:lang w:val="en-US"/>
        </w:rPr>
        <w:t xml:space="preserve"> dolor in </w:t>
      </w:r>
      <w:proofErr w:type="spellStart"/>
      <w:r w:rsidRPr="00CA050A">
        <w:rPr>
          <w:rFonts w:ascii="Times New Roman" w:hAnsi="Times New Roman" w:cs="Times New Roman"/>
          <w:sz w:val="24"/>
          <w:szCs w:val="24"/>
          <w:lang w:val="en-US"/>
        </w:rPr>
        <w:t>reprehenderit</w:t>
      </w:r>
      <w:proofErr w:type="spellEnd"/>
      <w:r w:rsidRPr="00CA050A">
        <w:rPr>
          <w:rFonts w:ascii="Times New Roman" w:hAnsi="Times New Roman" w:cs="Times New Roman"/>
          <w:sz w:val="24"/>
          <w:szCs w:val="24"/>
          <w:lang w:val="en-US"/>
        </w:rPr>
        <w:t xml:space="preserve"> in </w:t>
      </w:r>
      <w:proofErr w:type="spellStart"/>
      <w:r w:rsidRPr="00CA050A">
        <w:rPr>
          <w:rFonts w:ascii="Times New Roman" w:hAnsi="Times New Roman" w:cs="Times New Roman"/>
          <w:sz w:val="24"/>
          <w:szCs w:val="24"/>
          <w:lang w:val="en-US"/>
        </w:rPr>
        <w:t>voluptate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velit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esse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cillum</w:t>
      </w:r>
      <w:proofErr w:type="spellEnd"/>
      <w:r w:rsidRPr="00CA050A">
        <w:rPr>
          <w:rFonts w:ascii="Times New Roman" w:hAnsi="Times New Roman" w:cs="Times New Roman"/>
          <w:sz w:val="24"/>
          <w:szCs w:val="24"/>
          <w:lang w:val="en-US"/>
        </w:rPr>
        <w:t xml:space="preserve"> dolore </w:t>
      </w:r>
      <w:proofErr w:type="spellStart"/>
      <w:r w:rsidRPr="00CA050A">
        <w:rPr>
          <w:rFonts w:ascii="Times New Roman" w:hAnsi="Times New Roman" w:cs="Times New Roman"/>
          <w:sz w:val="24"/>
          <w:szCs w:val="24"/>
          <w:lang w:val="en-US"/>
        </w:rPr>
        <w:t>eu</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fugiat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nulla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pariatur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Excepteur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sint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occaecat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cupidatat</w:t>
      </w:r>
      <w:proofErr w:type="spellEnd"/>
      <w:r w:rsidRPr="00CA050A">
        <w:rPr>
          <w:rFonts w:ascii="Times New Roman" w:hAnsi="Times New Roman" w:cs="Times New Roman"/>
          <w:sz w:val="24"/>
          <w:szCs w:val="24"/>
          <w:lang w:val="en-US"/>
        </w:rPr>
        <w:t xml:space="preserve"> non </w:t>
      </w:r>
      <w:proofErr w:type="spellStart"/>
      <w:r w:rsidRPr="00CA050A">
        <w:rPr>
          <w:rFonts w:ascii="Times New Roman" w:hAnsi="Times New Roman" w:cs="Times New Roman"/>
          <w:sz w:val="24"/>
          <w:szCs w:val="24"/>
          <w:lang w:val="en-US"/>
        </w:rPr>
        <w:t>proident</w:t>
      </w:r>
      <w:proofErr w:type="spellEnd"/>
      <w:r w:rsidRPr="00CA050A">
        <w:rPr>
          <w:rFonts w:ascii="Times New Roman" w:hAnsi="Times New Roman" w:cs="Times New Roman"/>
          <w:sz w:val="24"/>
          <w:szCs w:val="24"/>
          <w:lang w:val="en-US"/>
        </w:rPr>
        <w:t xml:space="preserve">, sunt in culpa qui </w:t>
      </w:r>
      <w:proofErr w:type="spellStart"/>
      <w:r w:rsidRPr="00CA050A">
        <w:rPr>
          <w:rFonts w:ascii="Times New Roman" w:hAnsi="Times New Roman" w:cs="Times New Roman"/>
          <w:sz w:val="24"/>
          <w:szCs w:val="24"/>
          <w:lang w:val="en-US"/>
        </w:rPr>
        <w:t>officia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deserunt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mollit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anim</w:t>
      </w:r>
      <w:proofErr w:type="spellEnd"/>
      <w:r w:rsidRPr="00CA050A">
        <w:rPr>
          <w:rFonts w:ascii="Times New Roman" w:hAnsi="Times New Roman" w:cs="Times New Roman"/>
          <w:sz w:val="24"/>
          <w:szCs w:val="24"/>
          <w:lang w:val="en-US"/>
        </w:rPr>
        <w:t xml:space="preserve"> id </w:t>
      </w:r>
      <w:proofErr w:type="spellStart"/>
      <w:r w:rsidRPr="00CA050A">
        <w:rPr>
          <w:rFonts w:ascii="Times New Roman" w:hAnsi="Times New Roman" w:cs="Times New Roman"/>
          <w:sz w:val="24"/>
          <w:szCs w:val="24"/>
          <w:lang w:val="en-US"/>
        </w:rPr>
        <w:t>est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laborum</w:t>
      </w:r>
      <w:proofErr w:type="spellEnd"/>
      <w:r w:rsidRPr="00CA050A">
        <w:rPr>
          <w:rFonts w:ascii="Times New Roman" w:hAnsi="Times New Roman" w:cs="Times New Roman"/>
          <w:sz w:val="24"/>
          <w:szCs w:val="24"/>
          <w:lang w:val="en-US"/>
        </w:rPr>
        <w:t xml:space="preserve">. Lorem ipsum </w:t>
      </w:r>
      <w:r w:rsidRPr="00CA050A">
        <w:rPr>
          <w:rFonts w:ascii="Times New Roman" w:hAnsi="Times New Roman" w:cs="Times New Roman"/>
          <w:sz w:val="24"/>
          <w:szCs w:val="24"/>
          <w:lang w:val="en-US"/>
        </w:rPr>
        <w:lastRenderedPageBreak/>
        <w:t xml:space="preserve">dolor sit </w:t>
      </w:r>
      <w:proofErr w:type="spellStart"/>
      <w:r w:rsidRPr="00CA050A">
        <w:rPr>
          <w:rFonts w:ascii="Times New Roman" w:hAnsi="Times New Roman" w:cs="Times New Roman"/>
          <w:sz w:val="24"/>
          <w:szCs w:val="24"/>
          <w:lang w:val="en-US"/>
        </w:rPr>
        <w:t>amet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consectetur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adipiscing</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elit</w:t>
      </w:r>
      <w:proofErr w:type="spellEnd"/>
      <w:r w:rsidRPr="00CA050A">
        <w:rPr>
          <w:rFonts w:ascii="Times New Roman" w:hAnsi="Times New Roman" w:cs="Times New Roman"/>
          <w:sz w:val="24"/>
          <w:szCs w:val="24"/>
          <w:lang w:val="en-US"/>
        </w:rPr>
        <w:t xml:space="preserve">, sed do </w:t>
      </w:r>
      <w:proofErr w:type="spellStart"/>
      <w:r w:rsidRPr="00CA050A">
        <w:rPr>
          <w:rFonts w:ascii="Times New Roman" w:hAnsi="Times New Roman" w:cs="Times New Roman"/>
          <w:sz w:val="24"/>
          <w:szCs w:val="24"/>
          <w:lang w:val="en-US"/>
        </w:rPr>
        <w:t>eiusmod</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tempor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incididunt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labore et dolore magna </w:t>
      </w:r>
      <w:proofErr w:type="spellStart"/>
      <w:r w:rsidRPr="00CA050A">
        <w:rPr>
          <w:rFonts w:ascii="Times New Roman" w:hAnsi="Times New Roman" w:cs="Times New Roman"/>
          <w:sz w:val="24"/>
          <w:szCs w:val="24"/>
          <w:lang w:val="en-US"/>
        </w:rPr>
        <w:t>aliqua</w:t>
      </w:r>
      <w:proofErr w:type="spellEnd"/>
      <w:r w:rsidRPr="00CA050A">
        <w:rPr>
          <w:rFonts w:ascii="Times New Roman" w:hAnsi="Times New Roman" w:cs="Times New Roman"/>
          <w:sz w:val="24"/>
          <w:szCs w:val="24"/>
          <w:lang w:val="en-US"/>
        </w:rPr>
        <w:t xml:space="preserve">. Ut </w:t>
      </w:r>
      <w:proofErr w:type="spellStart"/>
      <w:r w:rsidRPr="00CA050A">
        <w:rPr>
          <w:rFonts w:ascii="Times New Roman" w:hAnsi="Times New Roman" w:cs="Times New Roman"/>
          <w:sz w:val="24"/>
          <w:szCs w:val="24"/>
          <w:lang w:val="en-US"/>
        </w:rPr>
        <w:t>enim</w:t>
      </w:r>
      <w:proofErr w:type="spellEnd"/>
      <w:r w:rsidRPr="00CA050A">
        <w:rPr>
          <w:rFonts w:ascii="Times New Roman" w:hAnsi="Times New Roman" w:cs="Times New Roman"/>
          <w:sz w:val="24"/>
          <w:szCs w:val="24"/>
          <w:lang w:val="en-US"/>
        </w:rPr>
        <w:t xml:space="preserve"> ad minim </w:t>
      </w:r>
      <w:proofErr w:type="spellStart"/>
      <w:r w:rsidRPr="00CA050A">
        <w:rPr>
          <w:rFonts w:ascii="Times New Roman" w:hAnsi="Times New Roman" w:cs="Times New Roman"/>
          <w:sz w:val="24"/>
          <w:szCs w:val="24"/>
          <w:lang w:val="en-US"/>
        </w:rPr>
        <w:t>veniam</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quis</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nostrud</w:t>
      </w:r>
      <w:proofErr w:type="spellEnd"/>
      <w:r w:rsidRPr="00CA050A">
        <w:rPr>
          <w:rFonts w:ascii="Times New Roman" w:hAnsi="Times New Roman" w:cs="Times New Roman"/>
          <w:sz w:val="24"/>
          <w:szCs w:val="24"/>
          <w:lang w:val="en-US"/>
        </w:rPr>
        <w:t xml:space="preserve"> exercitation </w:t>
      </w:r>
      <w:proofErr w:type="spellStart"/>
      <w:r w:rsidRPr="00CA050A">
        <w:rPr>
          <w:rFonts w:ascii="Times New Roman" w:hAnsi="Times New Roman" w:cs="Times New Roman"/>
          <w:sz w:val="24"/>
          <w:szCs w:val="24"/>
          <w:lang w:val="en-US"/>
        </w:rPr>
        <w:t>ullamco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laboris</w:t>
      </w:r>
      <w:proofErr w:type="spellEnd"/>
      <w:r w:rsidRPr="00CA050A">
        <w:rPr>
          <w:rFonts w:ascii="Times New Roman" w:hAnsi="Times New Roman" w:cs="Times New Roman"/>
          <w:sz w:val="24"/>
          <w:szCs w:val="24"/>
          <w:lang w:val="en-US"/>
        </w:rPr>
        <w:t xml:space="preserve"> nisi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aliquip</w:t>
      </w:r>
      <w:proofErr w:type="spellEnd"/>
      <w:r w:rsidRPr="00CA050A">
        <w:rPr>
          <w:rFonts w:ascii="Times New Roman" w:hAnsi="Times New Roman" w:cs="Times New Roman"/>
          <w:sz w:val="24"/>
          <w:szCs w:val="24"/>
          <w:lang w:val="en-US"/>
        </w:rPr>
        <w:t xml:space="preserve"> ex </w:t>
      </w:r>
      <w:proofErr w:type="spellStart"/>
      <w:r w:rsidRPr="00CA050A">
        <w:rPr>
          <w:rFonts w:ascii="Times New Roman" w:hAnsi="Times New Roman" w:cs="Times New Roman"/>
          <w:sz w:val="24"/>
          <w:szCs w:val="24"/>
          <w:lang w:val="en-US"/>
        </w:rPr>
        <w:t>ea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commodo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consequat</w:t>
      </w:r>
      <w:proofErr w:type="spellEnd"/>
      <w:r w:rsidRPr="00CA050A">
        <w:rPr>
          <w:rFonts w:ascii="Times New Roman" w:hAnsi="Times New Roman" w:cs="Times New Roman"/>
          <w:sz w:val="24"/>
          <w:szCs w:val="24"/>
          <w:lang w:val="en-US"/>
        </w:rPr>
        <w:t xml:space="preserve">. Duis </w:t>
      </w:r>
      <w:proofErr w:type="spellStart"/>
      <w:r w:rsidRPr="00CA050A">
        <w:rPr>
          <w:rFonts w:ascii="Times New Roman" w:hAnsi="Times New Roman" w:cs="Times New Roman"/>
          <w:sz w:val="24"/>
          <w:szCs w:val="24"/>
          <w:lang w:val="en-US"/>
        </w:rPr>
        <w:t>aute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irure</w:t>
      </w:r>
      <w:proofErr w:type="spellEnd"/>
      <w:r w:rsidRPr="00CA050A">
        <w:rPr>
          <w:rFonts w:ascii="Times New Roman" w:hAnsi="Times New Roman" w:cs="Times New Roman"/>
          <w:sz w:val="24"/>
          <w:szCs w:val="24"/>
          <w:lang w:val="en-US"/>
        </w:rPr>
        <w:t xml:space="preserve"> dolor in </w:t>
      </w:r>
      <w:proofErr w:type="spellStart"/>
      <w:r w:rsidRPr="00CA050A">
        <w:rPr>
          <w:rFonts w:ascii="Times New Roman" w:hAnsi="Times New Roman" w:cs="Times New Roman"/>
          <w:sz w:val="24"/>
          <w:szCs w:val="24"/>
          <w:lang w:val="en-US"/>
        </w:rPr>
        <w:t>reprehenderit</w:t>
      </w:r>
      <w:proofErr w:type="spellEnd"/>
      <w:r w:rsidRPr="00CA050A">
        <w:rPr>
          <w:rFonts w:ascii="Times New Roman" w:hAnsi="Times New Roman" w:cs="Times New Roman"/>
          <w:sz w:val="24"/>
          <w:szCs w:val="24"/>
          <w:lang w:val="en-US"/>
        </w:rPr>
        <w:t xml:space="preserve"> in </w:t>
      </w:r>
      <w:proofErr w:type="spellStart"/>
      <w:r w:rsidRPr="00CA050A">
        <w:rPr>
          <w:rFonts w:ascii="Times New Roman" w:hAnsi="Times New Roman" w:cs="Times New Roman"/>
          <w:sz w:val="24"/>
          <w:szCs w:val="24"/>
          <w:lang w:val="en-US"/>
        </w:rPr>
        <w:t>voluptate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velit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esse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cillum</w:t>
      </w:r>
      <w:proofErr w:type="spellEnd"/>
      <w:r w:rsidRPr="00CA050A">
        <w:rPr>
          <w:rFonts w:ascii="Times New Roman" w:hAnsi="Times New Roman" w:cs="Times New Roman"/>
          <w:sz w:val="24"/>
          <w:szCs w:val="24"/>
          <w:lang w:val="en-US"/>
        </w:rPr>
        <w:t xml:space="preserve"> dolore </w:t>
      </w:r>
      <w:proofErr w:type="spellStart"/>
      <w:r w:rsidRPr="00CA050A">
        <w:rPr>
          <w:rFonts w:ascii="Times New Roman" w:hAnsi="Times New Roman" w:cs="Times New Roman"/>
          <w:sz w:val="24"/>
          <w:szCs w:val="24"/>
          <w:lang w:val="en-US"/>
        </w:rPr>
        <w:t>eu</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fugiat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nulla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pariatur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Excepteur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sint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occaecat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cupidatat</w:t>
      </w:r>
      <w:proofErr w:type="spellEnd"/>
      <w:r w:rsidRPr="00CA050A">
        <w:rPr>
          <w:rFonts w:ascii="Times New Roman" w:hAnsi="Times New Roman" w:cs="Times New Roman"/>
          <w:sz w:val="24"/>
          <w:szCs w:val="24"/>
          <w:lang w:val="en-US"/>
        </w:rPr>
        <w:t xml:space="preserve"> non </w:t>
      </w:r>
      <w:proofErr w:type="spellStart"/>
      <w:r w:rsidRPr="00CA050A">
        <w:rPr>
          <w:rFonts w:ascii="Times New Roman" w:hAnsi="Times New Roman" w:cs="Times New Roman"/>
          <w:sz w:val="24"/>
          <w:szCs w:val="24"/>
          <w:lang w:val="en-US"/>
        </w:rPr>
        <w:t>proident</w:t>
      </w:r>
      <w:proofErr w:type="spellEnd"/>
      <w:r w:rsidRPr="00CA050A">
        <w:rPr>
          <w:rFonts w:ascii="Times New Roman" w:hAnsi="Times New Roman" w:cs="Times New Roman"/>
          <w:sz w:val="24"/>
          <w:szCs w:val="24"/>
          <w:lang w:val="en-US"/>
        </w:rPr>
        <w:t xml:space="preserve">, sunt in culpa qui </w:t>
      </w:r>
      <w:proofErr w:type="spellStart"/>
      <w:r w:rsidRPr="00CA050A">
        <w:rPr>
          <w:rFonts w:ascii="Times New Roman" w:hAnsi="Times New Roman" w:cs="Times New Roman"/>
          <w:sz w:val="24"/>
          <w:szCs w:val="24"/>
          <w:lang w:val="en-US"/>
        </w:rPr>
        <w:t>officia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deserunt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mollit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anim</w:t>
      </w:r>
      <w:proofErr w:type="spellEnd"/>
      <w:r w:rsidRPr="00CA050A">
        <w:rPr>
          <w:rFonts w:ascii="Times New Roman" w:hAnsi="Times New Roman" w:cs="Times New Roman"/>
          <w:sz w:val="24"/>
          <w:szCs w:val="24"/>
          <w:lang w:val="en-US"/>
        </w:rPr>
        <w:t xml:space="preserve"> id </w:t>
      </w:r>
      <w:proofErr w:type="spellStart"/>
      <w:r w:rsidRPr="00CA050A">
        <w:rPr>
          <w:rFonts w:ascii="Times New Roman" w:hAnsi="Times New Roman" w:cs="Times New Roman"/>
          <w:sz w:val="24"/>
          <w:szCs w:val="24"/>
          <w:lang w:val="en-US"/>
        </w:rPr>
        <w:t>est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laborum</w:t>
      </w:r>
      <w:proofErr w:type="spellEnd"/>
      <w:r w:rsidRPr="00CA050A">
        <w:rPr>
          <w:rFonts w:ascii="Times New Roman" w:hAnsi="Times New Roman" w:cs="Times New Roman"/>
          <w:sz w:val="24"/>
          <w:szCs w:val="24"/>
          <w:lang w:val="en-US"/>
        </w:rPr>
        <w:t xml:space="preserve">. Lorem ipsum dolor sit </w:t>
      </w:r>
      <w:proofErr w:type="spellStart"/>
      <w:r w:rsidRPr="00CA050A">
        <w:rPr>
          <w:rFonts w:ascii="Times New Roman" w:hAnsi="Times New Roman" w:cs="Times New Roman"/>
          <w:sz w:val="24"/>
          <w:szCs w:val="24"/>
          <w:lang w:val="en-US"/>
        </w:rPr>
        <w:t>amet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consectetur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adipiscing</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elit</w:t>
      </w:r>
      <w:proofErr w:type="spellEnd"/>
      <w:r w:rsidRPr="00CA050A">
        <w:rPr>
          <w:rFonts w:ascii="Times New Roman" w:hAnsi="Times New Roman" w:cs="Times New Roman"/>
          <w:sz w:val="24"/>
          <w:szCs w:val="24"/>
          <w:lang w:val="en-US"/>
        </w:rPr>
        <w:t xml:space="preserve">, sed do </w:t>
      </w:r>
      <w:proofErr w:type="spellStart"/>
      <w:r w:rsidRPr="00CA050A">
        <w:rPr>
          <w:rFonts w:ascii="Times New Roman" w:hAnsi="Times New Roman" w:cs="Times New Roman"/>
          <w:sz w:val="24"/>
          <w:szCs w:val="24"/>
          <w:lang w:val="en-US"/>
        </w:rPr>
        <w:t>eiusmod</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tempor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incididunt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labore et dolore magna </w:t>
      </w:r>
      <w:proofErr w:type="spellStart"/>
      <w:r w:rsidRPr="00CA050A">
        <w:rPr>
          <w:rFonts w:ascii="Times New Roman" w:hAnsi="Times New Roman" w:cs="Times New Roman"/>
          <w:sz w:val="24"/>
          <w:szCs w:val="24"/>
          <w:lang w:val="en-US"/>
        </w:rPr>
        <w:t>aliqua</w:t>
      </w:r>
      <w:proofErr w:type="spellEnd"/>
      <w:r w:rsidRPr="00CA050A">
        <w:rPr>
          <w:rFonts w:ascii="Times New Roman" w:hAnsi="Times New Roman" w:cs="Times New Roman"/>
          <w:sz w:val="24"/>
          <w:szCs w:val="24"/>
          <w:lang w:val="en-US"/>
        </w:rPr>
        <w:t xml:space="preserve">. Ut </w:t>
      </w:r>
      <w:proofErr w:type="spellStart"/>
      <w:r w:rsidRPr="00CA050A">
        <w:rPr>
          <w:rFonts w:ascii="Times New Roman" w:hAnsi="Times New Roman" w:cs="Times New Roman"/>
          <w:sz w:val="24"/>
          <w:szCs w:val="24"/>
          <w:lang w:val="en-US"/>
        </w:rPr>
        <w:t>enim</w:t>
      </w:r>
      <w:proofErr w:type="spellEnd"/>
      <w:r w:rsidRPr="00CA050A">
        <w:rPr>
          <w:rFonts w:ascii="Times New Roman" w:hAnsi="Times New Roman" w:cs="Times New Roman"/>
          <w:sz w:val="24"/>
          <w:szCs w:val="24"/>
          <w:lang w:val="en-US"/>
        </w:rPr>
        <w:t xml:space="preserve"> ad minim </w:t>
      </w:r>
      <w:proofErr w:type="spellStart"/>
      <w:r w:rsidRPr="00CA050A">
        <w:rPr>
          <w:rFonts w:ascii="Times New Roman" w:hAnsi="Times New Roman" w:cs="Times New Roman"/>
          <w:sz w:val="24"/>
          <w:szCs w:val="24"/>
          <w:lang w:val="en-US"/>
        </w:rPr>
        <w:t>veniam</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quis</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nostrud</w:t>
      </w:r>
      <w:proofErr w:type="spellEnd"/>
      <w:r w:rsidRPr="00CA050A">
        <w:rPr>
          <w:rFonts w:ascii="Times New Roman" w:hAnsi="Times New Roman" w:cs="Times New Roman"/>
          <w:sz w:val="24"/>
          <w:szCs w:val="24"/>
          <w:lang w:val="en-US"/>
        </w:rPr>
        <w:t xml:space="preserve"> exercitation </w:t>
      </w:r>
      <w:proofErr w:type="spellStart"/>
      <w:r w:rsidRPr="00CA050A">
        <w:rPr>
          <w:rFonts w:ascii="Times New Roman" w:hAnsi="Times New Roman" w:cs="Times New Roman"/>
          <w:sz w:val="24"/>
          <w:szCs w:val="24"/>
          <w:lang w:val="en-US"/>
        </w:rPr>
        <w:t>ullamco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laboris</w:t>
      </w:r>
      <w:proofErr w:type="spellEnd"/>
      <w:r w:rsidRPr="00CA050A">
        <w:rPr>
          <w:rFonts w:ascii="Times New Roman" w:hAnsi="Times New Roman" w:cs="Times New Roman"/>
          <w:sz w:val="24"/>
          <w:szCs w:val="24"/>
          <w:lang w:val="en-US"/>
        </w:rPr>
        <w:t xml:space="preserve"> nisi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aliquip</w:t>
      </w:r>
      <w:proofErr w:type="spellEnd"/>
      <w:r w:rsidRPr="00CA050A">
        <w:rPr>
          <w:rFonts w:ascii="Times New Roman" w:hAnsi="Times New Roman" w:cs="Times New Roman"/>
          <w:sz w:val="24"/>
          <w:szCs w:val="24"/>
          <w:lang w:val="en-US"/>
        </w:rPr>
        <w:t xml:space="preserve"> ex </w:t>
      </w:r>
      <w:proofErr w:type="spellStart"/>
      <w:r w:rsidRPr="00CA050A">
        <w:rPr>
          <w:rFonts w:ascii="Times New Roman" w:hAnsi="Times New Roman" w:cs="Times New Roman"/>
          <w:sz w:val="24"/>
          <w:szCs w:val="24"/>
          <w:lang w:val="en-US"/>
        </w:rPr>
        <w:t>ea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commodo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consequat</w:t>
      </w:r>
      <w:proofErr w:type="spellEnd"/>
      <w:r w:rsidRPr="00CA050A">
        <w:rPr>
          <w:rFonts w:ascii="Times New Roman" w:hAnsi="Times New Roman" w:cs="Times New Roman"/>
          <w:sz w:val="24"/>
          <w:szCs w:val="24"/>
          <w:lang w:val="en-US"/>
        </w:rPr>
        <w:t xml:space="preserve">. Duis </w:t>
      </w:r>
      <w:proofErr w:type="spellStart"/>
      <w:r w:rsidRPr="00CA050A">
        <w:rPr>
          <w:rFonts w:ascii="Times New Roman" w:hAnsi="Times New Roman" w:cs="Times New Roman"/>
          <w:sz w:val="24"/>
          <w:szCs w:val="24"/>
          <w:lang w:val="en-US"/>
        </w:rPr>
        <w:t>aute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irure</w:t>
      </w:r>
      <w:proofErr w:type="spellEnd"/>
      <w:r w:rsidRPr="00CA050A">
        <w:rPr>
          <w:rFonts w:ascii="Times New Roman" w:hAnsi="Times New Roman" w:cs="Times New Roman"/>
          <w:sz w:val="24"/>
          <w:szCs w:val="24"/>
          <w:lang w:val="en-US"/>
        </w:rPr>
        <w:t xml:space="preserve"> dolor in </w:t>
      </w:r>
      <w:proofErr w:type="spellStart"/>
      <w:r w:rsidRPr="00CA050A">
        <w:rPr>
          <w:rFonts w:ascii="Times New Roman" w:hAnsi="Times New Roman" w:cs="Times New Roman"/>
          <w:sz w:val="24"/>
          <w:szCs w:val="24"/>
          <w:lang w:val="en-US"/>
        </w:rPr>
        <w:t>reprehenderit</w:t>
      </w:r>
      <w:proofErr w:type="spellEnd"/>
      <w:r w:rsidRPr="00CA050A">
        <w:rPr>
          <w:rFonts w:ascii="Times New Roman" w:hAnsi="Times New Roman" w:cs="Times New Roman"/>
          <w:sz w:val="24"/>
          <w:szCs w:val="24"/>
          <w:lang w:val="en-US"/>
        </w:rPr>
        <w:t xml:space="preserve"> in </w:t>
      </w:r>
      <w:proofErr w:type="spellStart"/>
      <w:r w:rsidRPr="00CA050A">
        <w:rPr>
          <w:rFonts w:ascii="Times New Roman" w:hAnsi="Times New Roman" w:cs="Times New Roman"/>
          <w:sz w:val="24"/>
          <w:szCs w:val="24"/>
          <w:lang w:val="en-US"/>
        </w:rPr>
        <w:t>voluptate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velit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esse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cillum</w:t>
      </w:r>
      <w:proofErr w:type="spellEnd"/>
      <w:r w:rsidRPr="00CA050A">
        <w:rPr>
          <w:rFonts w:ascii="Times New Roman" w:hAnsi="Times New Roman" w:cs="Times New Roman"/>
          <w:sz w:val="24"/>
          <w:szCs w:val="24"/>
          <w:lang w:val="en-US"/>
        </w:rPr>
        <w:t xml:space="preserve"> dolore </w:t>
      </w:r>
      <w:proofErr w:type="spellStart"/>
      <w:r w:rsidRPr="00CA050A">
        <w:rPr>
          <w:rFonts w:ascii="Times New Roman" w:hAnsi="Times New Roman" w:cs="Times New Roman"/>
          <w:sz w:val="24"/>
          <w:szCs w:val="24"/>
          <w:lang w:val="en-US"/>
        </w:rPr>
        <w:t>eu</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fugiat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nulla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pariatur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Excepteur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sint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occaecat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cupidatat</w:t>
      </w:r>
      <w:proofErr w:type="spellEnd"/>
      <w:r w:rsidRPr="00CA050A">
        <w:rPr>
          <w:rFonts w:ascii="Times New Roman" w:hAnsi="Times New Roman" w:cs="Times New Roman"/>
          <w:sz w:val="24"/>
          <w:szCs w:val="24"/>
          <w:lang w:val="en-US"/>
        </w:rPr>
        <w:t xml:space="preserve"> non </w:t>
      </w:r>
      <w:proofErr w:type="spellStart"/>
      <w:r w:rsidRPr="00CA050A">
        <w:rPr>
          <w:rFonts w:ascii="Times New Roman" w:hAnsi="Times New Roman" w:cs="Times New Roman"/>
          <w:sz w:val="24"/>
          <w:szCs w:val="24"/>
          <w:lang w:val="en-US"/>
        </w:rPr>
        <w:t>proident</w:t>
      </w:r>
      <w:proofErr w:type="spellEnd"/>
      <w:r w:rsidRPr="00CA050A">
        <w:rPr>
          <w:rFonts w:ascii="Times New Roman" w:hAnsi="Times New Roman" w:cs="Times New Roman"/>
          <w:sz w:val="24"/>
          <w:szCs w:val="24"/>
          <w:lang w:val="en-US"/>
        </w:rPr>
        <w:t xml:space="preserve">, sunt in culpa qui </w:t>
      </w:r>
      <w:proofErr w:type="spellStart"/>
      <w:r w:rsidRPr="00CA050A">
        <w:rPr>
          <w:rFonts w:ascii="Times New Roman" w:hAnsi="Times New Roman" w:cs="Times New Roman"/>
          <w:sz w:val="24"/>
          <w:szCs w:val="24"/>
          <w:lang w:val="en-US"/>
        </w:rPr>
        <w:t>officia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deserunt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mollit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anim</w:t>
      </w:r>
      <w:proofErr w:type="spellEnd"/>
      <w:r w:rsidRPr="00CA050A">
        <w:rPr>
          <w:rFonts w:ascii="Times New Roman" w:hAnsi="Times New Roman" w:cs="Times New Roman"/>
          <w:sz w:val="24"/>
          <w:szCs w:val="24"/>
          <w:lang w:val="en-US"/>
        </w:rPr>
        <w:t xml:space="preserve"> id </w:t>
      </w:r>
      <w:proofErr w:type="spellStart"/>
      <w:r w:rsidRPr="00CA050A">
        <w:rPr>
          <w:rFonts w:ascii="Times New Roman" w:hAnsi="Times New Roman" w:cs="Times New Roman"/>
          <w:sz w:val="24"/>
          <w:szCs w:val="24"/>
          <w:lang w:val="en-US"/>
        </w:rPr>
        <w:t>est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laborum</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adipiscing</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elit</w:t>
      </w:r>
      <w:proofErr w:type="spellEnd"/>
      <w:r w:rsidRPr="00CA050A">
        <w:rPr>
          <w:rFonts w:ascii="Times New Roman" w:hAnsi="Times New Roman" w:cs="Times New Roman"/>
          <w:sz w:val="24"/>
          <w:szCs w:val="24"/>
          <w:lang w:val="en-US"/>
        </w:rPr>
        <w:t xml:space="preserve">, sed do </w:t>
      </w:r>
      <w:proofErr w:type="spellStart"/>
      <w:r w:rsidRPr="00CA050A">
        <w:rPr>
          <w:rFonts w:ascii="Times New Roman" w:hAnsi="Times New Roman" w:cs="Times New Roman"/>
          <w:sz w:val="24"/>
          <w:szCs w:val="24"/>
          <w:lang w:val="en-US"/>
        </w:rPr>
        <w:t>eiusmod</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tempor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incididunt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labore et dolore magna </w:t>
      </w:r>
      <w:proofErr w:type="spellStart"/>
      <w:r w:rsidRPr="00CA050A">
        <w:rPr>
          <w:rFonts w:ascii="Times New Roman" w:hAnsi="Times New Roman" w:cs="Times New Roman"/>
          <w:sz w:val="24"/>
          <w:szCs w:val="24"/>
          <w:lang w:val="en-US"/>
        </w:rPr>
        <w:t>aliqua</w:t>
      </w:r>
      <w:proofErr w:type="spellEnd"/>
      <w:r w:rsidRPr="00CA050A">
        <w:rPr>
          <w:rFonts w:ascii="Times New Roman" w:hAnsi="Times New Roman" w:cs="Times New Roman"/>
          <w:sz w:val="24"/>
          <w:szCs w:val="24"/>
          <w:lang w:val="en-US"/>
        </w:rPr>
        <w:t xml:space="preserve">. Ut </w:t>
      </w:r>
      <w:proofErr w:type="spellStart"/>
      <w:r w:rsidRPr="00CA050A">
        <w:rPr>
          <w:rFonts w:ascii="Times New Roman" w:hAnsi="Times New Roman" w:cs="Times New Roman"/>
          <w:sz w:val="24"/>
          <w:szCs w:val="24"/>
          <w:lang w:val="en-US"/>
        </w:rPr>
        <w:t>enim</w:t>
      </w:r>
      <w:proofErr w:type="spellEnd"/>
      <w:r w:rsidRPr="00CA050A">
        <w:rPr>
          <w:rFonts w:ascii="Times New Roman" w:hAnsi="Times New Roman" w:cs="Times New Roman"/>
          <w:sz w:val="24"/>
          <w:szCs w:val="24"/>
          <w:lang w:val="en-US"/>
        </w:rPr>
        <w:t xml:space="preserve"> ad minim </w:t>
      </w:r>
      <w:proofErr w:type="spellStart"/>
      <w:r w:rsidRPr="00CA050A">
        <w:rPr>
          <w:rFonts w:ascii="Times New Roman" w:hAnsi="Times New Roman" w:cs="Times New Roman"/>
          <w:sz w:val="24"/>
          <w:szCs w:val="24"/>
          <w:lang w:val="en-US"/>
        </w:rPr>
        <w:t>veniam</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quis</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nostrud</w:t>
      </w:r>
      <w:proofErr w:type="spellEnd"/>
      <w:r w:rsidRPr="00CA050A">
        <w:rPr>
          <w:rFonts w:ascii="Times New Roman" w:hAnsi="Times New Roman" w:cs="Times New Roman"/>
          <w:sz w:val="24"/>
          <w:szCs w:val="24"/>
          <w:lang w:val="en-US"/>
        </w:rPr>
        <w:t xml:space="preserve"> exercitation </w:t>
      </w:r>
      <w:proofErr w:type="spellStart"/>
      <w:r w:rsidRPr="00CA050A">
        <w:rPr>
          <w:rFonts w:ascii="Times New Roman" w:hAnsi="Times New Roman" w:cs="Times New Roman"/>
          <w:sz w:val="24"/>
          <w:szCs w:val="24"/>
          <w:lang w:val="en-US"/>
        </w:rPr>
        <w:t>ullamco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laboris</w:t>
      </w:r>
      <w:proofErr w:type="spellEnd"/>
      <w:r w:rsidRPr="00CA050A">
        <w:rPr>
          <w:rFonts w:ascii="Times New Roman" w:hAnsi="Times New Roman" w:cs="Times New Roman"/>
          <w:sz w:val="24"/>
          <w:szCs w:val="24"/>
          <w:lang w:val="en-US"/>
        </w:rPr>
        <w:t xml:space="preserve"> nisi </w:t>
      </w:r>
      <w:proofErr w:type="spellStart"/>
      <w:r w:rsidRPr="00CA050A">
        <w:rPr>
          <w:rFonts w:ascii="Times New Roman" w:hAnsi="Times New Roman" w:cs="Times New Roman"/>
          <w:sz w:val="24"/>
          <w:szCs w:val="24"/>
          <w:lang w:val="en-US"/>
        </w:rPr>
        <w:t>ut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aliquip</w:t>
      </w:r>
      <w:proofErr w:type="spellEnd"/>
      <w:r w:rsidRPr="00CA050A">
        <w:rPr>
          <w:rFonts w:ascii="Times New Roman" w:hAnsi="Times New Roman" w:cs="Times New Roman"/>
          <w:sz w:val="24"/>
          <w:szCs w:val="24"/>
          <w:lang w:val="en-US"/>
        </w:rPr>
        <w:t xml:space="preserve"> ex </w:t>
      </w:r>
      <w:proofErr w:type="spellStart"/>
      <w:r w:rsidRPr="00CA050A">
        <w:rPr>
          <w:rFonts w:ascii="Times New Roman" w:hAnsi="Times New Roman" w:cs="Times New Roman"/>
          <w:sz w:val="24"/>
          <w:szCs w:val="24"/>
          <w:lang w:val="en-US"/>
        </w:rPr>
        <w:t>ea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commodo</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consequat</w:t>
      </w:r>
      <w:proofErr w:type="spellEnd"/>
      <w:r w:rsidRPr="00CA050A">
        <w:rPr>
          <w:rFonts w:ascii="Times New Roman" w:hAnsi="Times New Roman" w:cs="Times New Roman"/>
          <w:sz w:val="24"/>
          <w:szCs w:val="24"/>
          <w:lang w:val="en-US"/>
        </w:rPr>
        <w:t xml:space="preserve">. Duis </w:t>
      </w:r>
      <w:proofErr w:type="spellStart"/>
      <w:r w:rsidRPr="00CA050A">
        <w:rPr>
          <w:rFonts w:ascii="Times New Roman" w:hAnsi="Times New Roman" w:cs="Times New Roman"/>
          <w:sz w:val="24"/>
          <w:szCs w:val="24"/>
          <w:lang w:val="en-US"/>
        </w:rPr>
        <w:t>aute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irure</w:t>
      </w:r>
      <w:proofErr w:type="spellEnd"/>
      <w:r w:rsidRPr="00CA050A">
        <w:rPr>
          <w:rFonts w:ascii="Times New Roman" w:hAnsi="Times New Roman" w:cs="Times New Roman"/>
          <w:sz w:val="24"/>
          <w:szCs w:val="24"/>
          <w:lang w:val="en-US"/>
        </w:rPr>
        <w:t xml:space="preserve"> dolor in </w:t>
      </w:r>
      <w:proofErr w:type="spellStart"/>
      <w:r w:rsidRPr="00CA050A">
        <w:rPr>
          <w:rFonts w:ascii="Times New Roman" w:hAnsi="Times New Roman" w:cs="Times New Roman"/>
          <w:sz w:val="24"/>
          <w:szCs w:val="24"/>
          <w:lang w:val="en-US"/>
        </w:rPr>
        <w:t>reprehenderit</w:t>
      </w:r>
      <w:proofErr w:type="spellEnd"/>
      <w:r w:rsidRPr="00CA050A">
        <w:rPr>
          <w:rFonts w:ascii="Times New Roman" w:hAnsi="Times New Roman" w:cs="Times New Roman"/>
          <w:sz w:val="24"/>
          <w:szCs w:val="24"/>
          <w:lang w:val="en-US"/>
        </w:rPr>
        <w:t xml:space="preserve"> in </w:t>
      </w:r>
      <w:proofErr w:type="spellStart"/>
      <w:r w:rsidRPr="00CA050A">
        <w:rPr>
          <w:rFonts w:ascii="Times New Roman" w:hAnsi="Times New Roman" w:cs="Times New Roman"/>
          <w:sz w:val="24"/>
          <w:szCs w:val="24"/>
          <w:lang w:val="en-US"/>
        </w:rPr>
        <w:t>voluptate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velit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esse</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cillum</w:t>
      </w:r>
      <w:proofErr w:type="spellEnd"/>
      <w:r w:rsidRPr="00CA050A">
        <w:rPr>
          <w:rFonts w:ascii="Times New Roman" w:hAnsi="Times New Roman" w:cs="Times New Roman"/>
          <w:sz w:val="24"/>
          <w:szCs w:val="24"/>
          <w:lang w:val="en-US"/>
        </w:rPr>
        <w:t xml:space="preserve"> dolore </w:t>
      </w:r>
      <w:proofErr w:type="spellStart"/>
      <w:r w:rsidRPr="00CA050A">
        <w:rPr>
          <w:rFonts w:ascii="Times New Roman" w:hAnsi="Times New Roman" w:cs="Times New Roman"/>
          <w:sz w:val="24"/>
          <w:szCs w:val="24"/>
          <w:lang w:val="en-US"/>
        </w:rPr>
        <w:t>eu</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fugiat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nulla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pariatur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Excepteur</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sint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occaecat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cupidatat</w:t>
      </w:r>
      <w:proofErr w:type="spellEnd"/>
      <w:r w:rsidRPr="00CA050A">
        <w:rPr>
          <w:rFonts w:ascii="Times New Roman" w:hAnsi="Times New Roman" w:cs="Times New Roman"/>
          <w:sz w:val="24"/>
          <w:szCs w:val="24"/>
          <w:lang w:val="en-US"/>
        </w:rPr>
        <w:t xml:space="preserve"> non </w:t>
      </w:r>
      <w:proofErr w:type="spellStart"/>
      <w:r w:rsidRPr="00CA050A">
        <w:rPr>
          <w:rFonts w:ascii="Times New Roman" w:hAnsi="Times New Roman" w:cs="Times New Roman"/>
          <w:sz w:val="24"/>
          <w:szCs w:val="24"/>
          <w:lang w:val="en-US"/>
        </w:rPr>
        <w:t>proident</w:t>
      </w:r>
      <w:proofErr w:type="spellEnd"/>
      <w:r w:rsidRPr="00CA050A">
        <w:rPr>
          <w:rFonts w:ascii="Times New Roman" w:hAnsi="Times New Roman" w:cs="Times New Roman"/>
          <w:sz w:val="24"/>
          <w:szCs w:val="24"/>
          <w:lang w:val="en-US"/>
        </w:rPr>
        <w:t xml:space="preserve">, sunt in culpa qui </w:t>
      </w:r>
      <w:proofErr w:type="spellStart"/>
      <w:r w:rsidRPr="00CA050A">
        <w:rPr>
          <w:rFonts w:ascii="Times New Roman" w:hAnsi="Times New Roman" w:cs="Times New Roman"/>
          <w:sz w:val="24"/>
          <w:szCs w:val="24"/>
          <w:lang w:val="en-US"/>
        </w:rPr>
        <w:t>officia</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deserunt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mollit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anim</w:t>
      </w:r>
      <w:proofErr w:type="spellEnd"/>
      <w:r w:rsidRPr="00CA050A">
        <w:rPr>
          <w:rFonts w:ascii="Times New Roman" w:hAnsi="Times New Roman" w:cs="Times New Roman"/>
          <w:sz w:val="24"/>
          <w:szCs w:val="24"/>
          <w:lang w:val="en-US"/>
        </w:rPr>
        <w:t xml:space="preserve"> id </w:t>
      </w:r>
      <w:proofErr w:type="spellStart"/>
      <w:r w:rsidRPr="00CA050A">
        <w:rPr>
          <w:rFonts w:ascii="Times New Roman" w:hAnsi="Times New Roman" w:cs="Times New Roman"/>
          <w:sz w:val="24"/>
          <w:szCs w:val="24"/>
          <w:lang w:val="en-US"/>
        </w:rPr>
        <w:t>est</w:t>
      </w:r>
      <w:proofErr w:type="spellEnd"/>
      <w:r w:rsidRPr="00CA050A">
        <w:rPr>
          <w:rFonts w:ascii="Times New Roman" w:hAnsi="Times New Roman" w:cs="Times New Roman"/>
          <w:sz w:val="24"/>
          <w:szCs w:val="24"/>
          <w:lang w:val="en-US"/>
        </w:rPr>
        <w:t xml:space="preserve"> </w:t>
      </w:r>
      <w:proofErr w:type="spellStart"/>
      <w:r w:rsidRPr="00CA050A">
        <w:rPr>
          <w:rFonts w:ascii="Times New Roman" w:hAnsi="Times New Roman" w:cs="Times New Roman"/>
          <w:sz w:val="24"/>
          <w:szCs w:val="24"/>
          <w:lang w:val="en-US"/>
        </w:rPr>
        <w:t>laborum</w:t>
      </w:r>
      <w:proofErr w:type="spellEnd"/>
      <w:r w:rsidRPr="00CA050A">
        <w:rPr>
          <w:rFonts w:ascii="Times New Roman" w:hAnsi="Times New Roman" w:cs="Times New Roman"/>
          <w:sz w:val="24"/>
          <w:szCs w:val="24"/>
          <w:lang w:val="en-US"/>
        </w:rPr>
        <w:t>.</w:t>
      </w:r>
    </w:p>
    <w:p w14:paraId="4CBB639B" w14:textId="77777777" w:rsidR="00CA050A" w:rsidRDefault="00CA050A" w:rsidP="0070083D">
      <w:pPr>
        <w:spacing w:after="0" w:line="360" w:lineRule="auto"/>
        <w:jc w:val="both"/>
        <w:rPr>
          <w:rFonts w:ascii="Times New Roman" w:hAnsi="Times New Roman" w:cs="Times New Roman"/>
          <w:sz w:val="24"/>
          <w:szCs w:val="24"/>
          <w:lang w:val="en-US"/>
        </w:rPr>
      </w:pPr>
    </w:p>
    <w:p w14:paraId="4C640AA5" w14:textId="77516ADE" w:rsidR="008F1F96" w:rsidRPr="00530878" w:rsidRDefault="00530878" w:rsidP="0070083D">
      <w:pPr>
        <w:pStyle w:val="HTMLPreformatted"/>
        <w:spacing w:line="360" w:lineRule="auto"/>
        <w:rPr>
          <w:rFonts w:ascii="Times New Roman" w:eastAsiaTheme="minorHAnsi" w:hAnsi="Times New Roman" w:cs="Times New Roman"/>
          <w:b/>
          <w:bCs/>
          <w:color w:val="000000"/>
          <w:sz w:val="24"/>
          <w:szCs w:val="24"/>
          <w:lang w:val="en-US" w:eastAsia="en-US"/>
        </w:rPr>
      </w:pPr>
      <w:r w:rsidRPr="00530878">
        <w:rPr>
          <w:rFonts w:ascii="Times New Roman" w:eastAsiaTheme="minorHAnsi" w:hAnsi="Times New Roman" w:cs="Times New Roman"/>
          <w:b/>
          <w:bCs/>
          <w:color w:val="000000"/>
          <w:sz w:val="24"/>
          <w:szCs w:val="24"/>
          <w:lang w:val="en-US" w:eastAsia="en-US"/>
        </w:rPr>
        <w:t>Catalogue</w:t>
      </w:r>
      <w:r w:rsidR="004B4E74" w:rsidRPr="00530878">
        <w:rPr>
          <w:rFonts w:ascii="Times New Roman" w:eastAsiaTheme="minorHAnsi" w:hAnsi="Times New Roman" w:cs="Times New Roman"/>
          <w:b/>
          <w:bCs/>
          <w:color w:val="000000"/>
          <w:sz w:val="24"/>
          <w:szCs w:val="24"/>
          <w:lang w:val="en-US" w:eastAsia="en-US"/>
        </w:rPr>
        <w:t>:</w:t>
      </w:r>
    </w:p>
    <w:p w14:paraId="05E46597" w14:textId="2EFDA9ED" w:rsidR="005C0C13" w:rsidRDefault="00F0756A" w:rsidP="00F0756A">
      <w:pPr>
        <w:pStyle w:val="HTMLPreformatted"/>
        <w:spacing w:line="360" w:lineRule="auto"/>
        <w:jc w:val="both"/>
        <w:rPr>
          <w:rFonts w:ascii="Times New Roman" w:hAnsi="Times New Roman" w:cs="Times New Roman"/>
          <w:lang w:val="en-US"/>
        </w:rPr>
      </w:pPr>
      <w:r>
        <w:rPr>
          <w:rFonts w:ascii="Times New Roman" w:hAnsi="Times New Roman" w:cs="Times New Roman"/>
          <w:lang w:val="en-US"/>
        </w:rPr>
        <w:tab/>
      </w:r>
      <w:r w:rsidR="000877AA" w:rsidRPr="00F0756A">
        <w:rPr>
          <w:rFonts w:ascii="Times New Roman" w:hAnsi="Times New Roman" w:cs="Times New Roman"/>
          <w:lang w:val="en-US"/>
        </w:rPr>
        <w:t xml:space="preserve">1. </w:t>
      </w:r>
      <w:proofErr w:type="spellStart"/>
      <w:r w:rsidR="000E0085" w:rsidRPr="009A04EC">
        <w:rPr>
          <w:rFonts w:ascii="Times New Roman" w:hAnsi="Times New Roman" w:cs="Times New Roman"/>
          <w:i/>
          <w:iCs/>
          <w:lang w:val="en-US"/>
        </w:rPr>
        <w:t>Porolissum</w:t>
      </w:r>
      <w:proofErr w:type="spellEnd"/>
      <w:r w:rsidR="000E0085" w:rsidRPr="00F0756A">
        <w:rPr>
          <w:rFonts w:ascii="Times New Roman" w:hAnsi="Times New Roman" w:cs="Times New Roman"/>
          <w:lang w:val="en-US"/>
        </w:rPr>
        <w:t xml:space="preserve"> (</w:t>
      </w:r>
      <w:proofErr w:type="spellStart"/>
      <w:r w:rsidR="000E0085" w:rsidRPr="00F0756A">
        <w:rPr>
          <w:rFonts w:ascii="Times New Roman" w:hAnsi="Times New Roman" w:cs="Times New Roman"/>
          <w:lang w:val="en-US"/>
        </w:rPr>
        <w:t>Moigrad-Porolissum</w:t>
      </w:r>
      <w:proofErr w:type="spellEnd"/>
      <w:r w:rsidR="000E0085" w:rsidRPr="00F0756A">
        <w:rPr>
          <w:rFonts w:ascii="Times New Roman" w:hAnsi="Times New Roman" w:cs="Times New Roman"/>
          <w:lang w:val="en-US"/>
        </w:rPr>
        <w:t xml:space="preserve">, </w:t>
      </w:r>
      <w:proofErr w:type="spellStart"/>
      <w:r w:rsidR="000E0085" w:rsidRPr="00F0756A">
        <w:rPr>
          <w:rFonts w:ascii="Times New Roman" w:hAnsi="Times New Roman" w:cs="Times New Roman"/>
          <w:lang w:val="en-US"/>
        </w:rPr>
        <w:t>Sălaj</w:t>
      </w:r>
      <w:proofErr w:type="spellEnd"/>
      <w:r w:rsidR="000E0085" w:rsidRPr="00F0756A">
        <w:rPr>
          <w:rFonts w:ascii="Times New Roman" w:hAnsi="Times New Roman" w:cs="Times New Roman"/>
          <w:lang w:val="en-US"/>
        </w:rPr>
        <w:t xml:space="preserve"> County)</w:t>
      </w:r>
      <w:r>
        <w:rPr>
          <w:rFonts w:ascii="Times New Roman" w:hAnsi="Times New Roman" w:cs="Times New Roman"/>
          <w:lang w:val="en-US"/>
        </w:rPr>
        <w:t xml:space="preserve"> (</w:t>
      </w:r>
      <w:r w:rsidRPr="00F0756A">
        <w:rPr>
          <w:rFonts w:ascii="Times New Roman" w:hAnsi="Times New Roman" w:cs="Times New Roman"/>
          <w:b/>
          <w:bCs/>
          <w:lang w:val="en-US"/>
        </w:rPr>
        <w:t>Pl. 5-6</w:t>
      </w:r>
      <w:r>
        <w:rPr>
          <w:rFonts w:ascii="Times New Roman" w:hAnsi="Times New Roman" w:cs="Times New Roman"/>
          <w:lang w:val="en-US"/>
        </w:rPr>
        <w:t>)</w:t>
      </w:r>
      <w:r w:rsidR="000E0085" w:rsidRPr="00F0756A">
        <w:rPr>
          <w:rFonts w:ascii="Times New Roman" w:hAnsi="Times New Roman" w:cs="Times New Roman"/>
          <w:lang w:val="en-US"/>
        </w:rPr>
        <w:t xml:space="preserve">; </w:t>
      </w:r>
      <w:r w:rsidR="000E0085" w:rsidRPr="00F0756A">
        <w:rPr>
          <w:rFonts w:ascii="Times New Roman" w:hAnsi="Times New Roman" w:cs="Times New Roman"/>
          <w:b/>
          <w:bCs/>
          <w:lang w:val="en-US"/>
        </w:rPr>
        <w:t>Fabric</w:t>
      </w:r>
      <w:r w:rsidR="000E0085" w:rsidRPr="00F0756A">
        <w:rPr>
          <w:rFonts w:ascii="Times New Roman" w:hAnsi="Times New Roman" w:cs="Times New Roman"/>
          <w:lang w:val="en-US"/>
        </w:rPr>
        <w:t xml:space="preserve">: clay, light red; </w:t>
      </w:r>
      <w:r w:rsidR="000E0085" w:rsidRPr="00F0756A">
        <w:rPr>
          <w:rFonts w:ascii="Times New Roman" w:hAnsi="Times New Roman" w:cs="Times New Roman"/>
          <w:b/>
          <w:bCs/>
          <w:lang w:val="en-US"/>
        </w:rPr>
        <w:t>Dimensions</w:t>
      </w:r>
      <w:r w:rsidR="000E0085" w:rsidRPr="00F0756A">
        <w:rPr>
          <w:rFonts w:ascii="Times New Roman" w:hAnsi="Times New Roman" w:cs="Times New Roman"/>
          <w:lang w:val="en-US"/>
        </w:rPr>
        <w:t xml:space="preserve">: Length: 12.5 cm; Width: 7.8 cm; </w:t>
      </w:r>
      <w:proofErr w:type="spellStart"/>
      <w:r w:rsidR="000E0085" w:rsidRPr="00F0756A">
        <w:rPr>
          <w:rFonts w:ascii="Times New Roman" w:hAnsi="Times New Roman" w:cs="Times New Roman"/>
          <w:lang w:val="en-US"/>
        </w:rPr>
        <w:t>Heigth</w:t>
      </w:r>
      <w:proofErr w:type="spellEnd"/>
      <w:r w:rsidR="000E0085" w:rsidRPr="00F0756A">
        <w:rPr>
          <w:rFonts w:ascii="Times New Roman" w:hAnsi="Times New Roman" w:cs="Times New Roman"/>
          <w:lang w:val="en-US"/>
        </w:rPr>
        <w:t xml:space="preserve">: 13.5 cm; </w:t>
      </w:r>
      <w:r w:rsidR="000E0085" w:rsidRPr="00F0756A">
        <w:rPr>
          <w:rFonts w:ascii="Times New Roman" w:hAnsi="Times New Roman" w:cs="Times New Roman"/>
          <w:b/>
          <w:bCs/>
          <w:lang w:val="en-US"/>
        </w:rPr>
        <w:t>Condition</w:t>
      </w:r>
      <w:r w:rsidR="000E0085" w:rsidRPr="00F0756A">
        <w:rPr>
          <w:rFonts w:ascii="Times New Roman" w:hAnsi="Times New Roman" w:cs="Times New Roman"/>
          <w:lang w:val="en-US"/>
        </w:rPr>
        <w:t xml:space="preserve">: fragmentary state of preservation; </w:t>
      </w:r>
      <w:r w:rsidR="000E0085" w:rsidRPr="00F0756A">
        <w:rPr>
          <w:rFonts w:ascii="Times New Roman" w:hAnsi="Times New Roman" w:cs="Times New Roman"/>
          <w:b/>
          <w:bCs/>
          <w:lang w:val="en-US"/>
        </w:rPr>
        <w:t>Description</w:t>
      </w:r>
      <w:r w:rsidR="000E0085" w:rsidRPr="00F0756A">
        <w:rPr>
          <w:rFonts w:ascii="Times New Roman" w:hAnsi="Times New Roman" w:cs="Times New Roman"/>
          <w:lang w:val="en-US"/>
        </w:rPr>
        <w:t xml:space="preserve">: Silenus is depicted standing, half-naked, holding a </w:t>
      </w:r>
      <w:proofErr w:type="spellStart"/>
      <w:r w:rsidR="000E0085" w:rsidRPr="00F0756A">
        <w:rPr>
          <w:rFonts w:ascii="Times New Roman" w:hAnsi="Times New Roman" w:cs="Times New Roman"/>
          <w:lang w:val="en-US"/>
        </w:rPr>
        <w:t>Loeschcke</w:t>
      </w:r>
      <w:proofErr w:type="spellEnd"/>
      <w:r w:rsidR="000E0085" w:rsidRPr="00F0756A">
        <w:rPr>
          <w:rFonts w:ascii="Times New Roman" w:hAnsi="Times New Roman" w:cs="Times New Roman"/>
          <w:lang w:val="en-US"/>
        </w:rPr>
        <w:t xml:space="preserve"> type VIII lamp in his hands and two </w:t>
      </w:r>
      <w:proofErr w:type="spellStart"/>
      <w:r w:rsidR="000E0085" w:rsidRPr="00F0756A">
        <w:rPr>
          <w:rFonts w:ascii="Times New Roman" w:hAnsi="Times New Roman" w:cs="Times New Roman"/>
          <w:lang w:val="en-US"/>
        </w:rPr>
        <w:t>Loeschcke</w:t>
      </w:r>
      <w:proofErr w:type="spellEnd"/>
      <w:r w:rsidR="000E0085" w:rsidRPr="00F0756A">
        <w:rPr>
          <w:rFonts w:ascii="Times New Roman" w:hAnsi="Times New Roman" w:cs="Times New Roman"/>
          <w:lang w:val="en-US"/>
        </w:rPr>
        <w:t xml:space="preserve"> type X lamps, placed on his shoulders; </w:t>
      </w:r>
      <w:r w:rsidR="000E0085" w:rsidRPr="00F0756A">
        <w:rPr>
          <w:rFonts w:ascii="Times New Roman" w:hAnsi="Times New Roman" w:cs="Times New Roman"/>
          <w:b/>
          <w:bCs/>
          <w:lang w:val="en-US"/>
        </w:rPr>
        <w:t>Archaeological context</w:t>
      </w:r>
      <w:r w:rsidR="000E0085" w:rsidRPr="00F0756A">
        <w:rPr>
          <w:rFonts w:ascii="Times New Roman" w:hAnsi="Times New Roman" w:cs="Times New Roman"/>
          <w:lang w:val="en-US"/>
        </w:rPr>
        <w:t>: recovered from inside a small sanctuary (</w:t>
      </w:r>
      <w:r w:rsidR="000E0085" w:rsidRPr="00F0756A">
        <w:rPr>
          <w:rFonts w:ascii="Times New Roman" w:hAnsi="Times New Roman" w:cs="Times New Roman"/>
          <w:i/>
          <w:iCs/>
          <w:lang w:val="en-US"/>
        </w:rPr>
        <w:t>sacellum</w:t>
      </w:r>
      <w:r w:rsidR="000E0085" w:rsidRPr="00F0756A">
        <w:rPr>
          <w:rFonts w:ascii="Times New Roman" w:hAnsi="Times New Roman" w:cs="Times New Roman"/>
          <w:lang w:val="en-US"/>
        </w:rPr>
        <w:t xml:space="preserve">) positioned near to the western entrance of the amphitheater at </w:t>
      </w:r>
      <w:proofErr w:type="spellStart"/>
      <w:r w:rsidR="000E0085" w:rsidRPr="00F0756A">
        <w:rPr>
          <w:rFonts w:ascii="Times New Roman" w:hAnsi="Times New Roman" w:cs="Times New Roman"/>
          <w:i/>
          <w:iCs/>
          <w:lang w:val="en-US"/>
        </w:rPr>
        <w:t>Porolissum</w:t>
      </w:r>
      <w:proofErr w:type="spellEnd"/>
      <w:r w:rsidR="000E0085" w:rsidRPr="00F0756A">
        <w:rPr>
          <w:rFonts w:ascii="Times New Roman" w:hAnsi="Times New Roman" w:cs="Times New Roman"/>
          <w:lang w:val="en-US"/>
        </w:rPr>
        <w:t xml:space="preserve">; </w:t>
      </w:r>
      <w:r w:rsidR="000E0085" w:rsidRPr="00F0756A">
        <w:rPr>
          <w:rFonts w:ascii="Times New Roman" w:hAnsi="Times New Roman" w:cs="Times New Roman"/>
          <w:b/>
          <w:bCs/>
          <w:lang w:val="en-US"/>
        </w:rPr>
        <w:t>Chronology</w:t>
      </w:r>
      <w:r w:rsidR="000E0085" w:rsidRPr="00F0756A">
        <w:rPr>
          <w:rFonts w:ascii="Times New Roman" w:hAnsi="Times New Roman" w:cs="Times New Roman"/>
          <w:lang w:val="en-US"/>
        </w:rPr>
        <w:t>: second half of the 2</w:t>
      </w:r>
      <w:r w:rsidR="000E0085" w:rsidRPr="00F0756A">
        <w:rPr>
          <w:rFonts w:ascii="Times New Roman" w:hAnsi="Times New Roman" w:cs="Times New Roman"/>
          <w:vertAlign w:val="superscript"/>
          <w:lang w:val="en-US"/>
        </w:rPr>
        <w:t>nd</w:t>
      </w:r>
      <w:r w:rsidR="000E0085" w:rsidRPr="00F0756A">
        <w:rPr>
          <w:rFonts w:ascii="Times New Roman" w:hAnsi="Times New Roman" w:cs="Times New Roman"/>
          <w:lang w:val="en-US"/>
        </w:rPr>
        <w:t xml:space="preserve"> century AD and the beginning of the 3</w:t>
      </w:r>
      <w:r w:rsidR="000E0085" w:rsidRPr="00F0756A">
        <w:rPr>
          <w:rFonts w:ascii="Times New Roman" w:hAnsi="Times New Roman" w:cs="Times New Roman"/>
          <w:vertAlign w:val="superscript"/>
          <w:lang w:val="en-US"/>
        </w:rPr>
        <w:t>rd</w:t>
      </w:r>
      <w:r w:rsidR="000E0085" w:rsidRPr="00F0756A">
        <w:rPr>
          <w:rFonts w:ascii="Times New Roman" w:hAnsi="Times New Roman" w:cs="Times New Roman"/>
          <w:lang w:val="en-US"/>
        </w:rPr>
        <w:t xml:space="preserve"> century AD; </w:t>
      </w:r>
      <w:r w:rsidR="00530878" w:rsidRPr="00F0756A">
        <w:rPr>
          <w:rFonts w:ascii="Times New Roman" w:hAnsi="Times New Roman" w:cs="Times New Roman"/>
          <w:b/>
          <w:bCs/>
          <w:lang w:val="en-US"/>
        </w:rPr>
        <w:t>Museum collection</w:t>
      </w:r>
      <w:r w:rsidR="000E0085" w:rsidRPr="00F0756A">
        <w:rPr>
          <w:rFonts w:ascii="Times New Roman" w:hAnsi="Times New Roman" w:cs="Times New Roman"/>
          <w:lang w:val="en-US"/>
        </w:rPr>
        <w:t xml:space="preserve">: </w:t>
      </w:r>
      <w:proofErr w:type="spellStart"/>
      <w:r w:rsidRPr="00F0756A">
        <w:rPr>
          <w:rFonts w:ascii="Times New Roman" w:hAnsi="Times New Roman" w:cs="Times New Roman"/>
          <w:lang w:val="en-US"/>
        </w:rPr>
        <w:t>Muzeul</w:t>
      </w:r>
      <w:proofErr w:type="spellEnd"/>
      <w:r w:rsidRPr="00F0756A">
        <w:rPr>
          <w:rFonts w:ascii="Times New Roman" w:hAnsi="Times New Roman" w:cs="Times New Roman"/>
          <w:lang w:val="en-US"/>
        </w:rPr>
        <w:t xml:space="preserve"> </w:t>
      </w:r>
      <w:proofErr w:type="spellStart"/>
      <w:r w:rsidRPr="00F0756A">
        <w:rPr>
          <w:rFonts w:ascii="Times New Roman" w:hAnsi="Times New Roman" w:cs="Times New Roman"/>
          <w:lang w:val="en-US"/>
        </w:rPr>
        <w:t>Județean</w:t>
      </w:r>
      <w:proofErr w:type="spellEnd"/>
      <w:r w:rsidRPr="00F0756A">
        <w:rPr>
          <w:rFonts w:ascii="Times New Roman" w:hAnsi="Times New Roman" w:cs="Times New Roman"/>
          <w:lang w:val="en-US"/>
        </w:rPr>
        <w:t xml:space="preserve"> de </w:t>
      </w:r>
      <w:proofErr w:type="spellStart"/>
      <w:r w:rsidRPr="00F0756A">
        <w:rPr>
          <w:rFonts w:ascii="Times New Roman" w:hAnsi="Times New Roman" w:cs="Times New Roman"/>
          <w:lang w:val="en-US"/>
        </w:rPr>
        <w:t>Istorie</w:t>
      </w:r>
      <w:proofErr w:type="spellEnd"/>
      <w:r w:rsidRPr="00F0756A">
        <w:rPr>
          <w:rFonts w:ascii="Times New Roman" w:hAnsi="Times New Roman" w:cs="Times New Roman"/>
          <w:lang w:val="en-US"/>
        </w:rPr>
        <w:t xml:space="preserve"> </w:t>
      </w:r>
      <w:proofErr w:type="spellStart"/>
      <w:r w:rsidRPr="00F0756A">
        <w:rPr>
          <w:rFonts w:ascii="Times New Roman" w:hAnsi="Times New Roman" w:cs="Times New Roman"/>
          <w:lang w:val="en-US"/>
        </w:rPr>
        <w:t>și</w:t>
      </w:r>
      <w:proofErr w:type="spellEnd"/>
      <w:r w:rsidRPr="00F0756A">
        <w:rPr>
          <w:rFonts w:ascii="Times New Roman" w:hAnsi="Times New Roman" w:cs="Times New Roman"/>
          <w:lang w:val="en-US"/>
        </w:rPr>
        <w:t xml:space="preserve"> </w:t>
      </w:r>
      <w:proofErr w:type="spellStart"/>
      <w:r w:rsidRPr="00F0756A">
        <w:rPr>
          <w:rFonts w:ascii="Times New Roman" w:hAnsi="Times New Roman" w:cs="Times New Roman"/>
          <w:lang w:val="en-US"/>
        </w:rPr>
        <w:t>Artă</w:t>
      </w:r>
      <w:proofErr w:type="spellEnd"/>
      <w:r w:rsidR="000E0085" w:rsidRPr="00F0756A">
        <w:rPr>
          <w:rFonts w:ascii="Times New Roman" w:hAnsi="Times New Roman" w:cs="Times New Roman"/>
          <w:lang w:val="en-US"/>
        </w:rPr>
        <w:t xml:space="preserve"> </w:t>
      </w:r>
      <w:proofErr w:type="spellStart"/>
      <w:r w:rsidR="000E0085" w:rsidRPr="00F0756A">
        <w:rPr>
          <w:rFonts w:ascii="Times New Roman" w:hAnsi="Times New Roman" w:cs="Times New Roman"/>
          <w:lang w:val="en-US"/>
        </w:rPr>
        <w:t>Zalău</w:t>
      </w:r>
      <w:proofErr w:type="spellEnd"/>
      <w:r w:rsidR="000E0085" w:rsidRPr="00F0756A">
        <w:rPr>
          <w:rFonts w:ascii="Times New Roman" w:hAnsi="Times New Roman" w:cs="Times New Roman"/>
          <w:lang w:val="en-US"/>
        </w:rPr>
        <w:t xml:space="preserve">, </w:t>
      </w:r>
      <w:proofErr w:type="spellStart"/>
      <w:r w:rsidRPr="00F0756A">
        <w:rPr>
          <w:rFonts w:ascii="Times New Roman" w:hAnsi="Times New Roman" w:cs="Times New Roman"/>
          <w:lang w:val="en-US"/>
        </w:rPr>
        <w:t>Inv.N</w:t>
      </w:r>
      <w:r w:rsidR="000E0085" w:rsidRPr="00F0756A">
        <w:rPr>
          <w:rFonts w:ascii="Times New Roman" w:hAnsi="Times New Roman" w:cs="Times New Roman"/>
          <w:lang w:val="en-US"/>
        </w:rPr>
        <w:t>o</w:t>
      </w:r>
      <w:proofErr w:type="spellEnd"/>
      <w:r w:rsidR="000E0085" w:rsidRPr="00F0756A">
        <w:rPr>
          <w:rFonts w:ascii="Times New Roman" w:hAnsi="Times New Roman" w:cs="Times New Roman"/>
          <w:lang w:val="en-US"/>
        </w:rPr>
        <w:t xml:space="preserve">. CC.623/1988; </w:t>
      </w:r>
      <w:r w:rsidR="000E0085" w:rsidRPr="00F0756A">
        <w:rPr>
          <w:rFonts w:ascii="Times New Roman" w:hAnsi="Times New Roman" w:cs="Times New Roman"/>
          <w:b/>
          <w:bCs/>
          <w:lang w:val="en-US"/>
        </w:rPr>
        <w:t>Bibliography</w:t>
      </w:r>
      <w:r w:rsidR="000E0085" w:rsidRPr="00F0756A">
        <w:rPr>
          <w:rFonts w:ascii="Times New Roman" w:hAnsi="Times New Roman" w:cs="Times New Roman"/>
          <w:lang w:val="en-US"/>
        </w:rPr>
        <w:t>: GUDEA ET ALII 1992, 150</w:t>
      </w:r>
      <w:r w:rsidRPr="00F0756A">
        <w:rPr>
          <w:rFonts w:ascii="Times New Roman" w:hAnsi="Times New Roman" w:cs="Times New Roman"/>
          <w:lang w:val="en-US"/>
        </w:rPr>
        <w:t>;</w:t>
      </w:r>
      <w:r w:rsidR="000E0085" w:rsidRPr="00F0756A">
        <w:rPr>
          <w:rFonts w:ascii="Times New Roman" w:hAnsi="Times New Roman" w:cs="Times New Roman"/>
          <w:lang w:val="en-US"/>
        </w:rPr>
        <w:t xml:space="preserve"> 175, fig. 18; BAJUSZ 2003, 167, pl. IX/A-B; BAJUSZ 2011, 111, pl. LXXXII; ROMAN 2005, 171</w:t>
      </w:r>
      <w:r w:rsidRPr="00F0756A">
        <w:rPr>
          <w:rFonts w:ascii="Times New Roman" w:hAnsi="Times New Roman" w:cs="Times New Roman"/>
          <w:lang w:val="en-US"/>
        </w:rPr>
        <w:t>;</w:t>
      </w:r>
      <w:r w:rsidR="000E0085" w:rsidRPr="00F0756A">
        <w:rPr>
          <w:rFonts w:ascii="Times New Roman" w:hAnsi="Times New Roman" w:cs="Times New Roman"/>
          <w:lang w:val="en-US"/>
        </w:rPr>
        <w:t xml:space="preserve"> 311, cat. no. 412, fig</w:t>
      </w:r>
      <w:r w:rsidRPr="00F0756A">
        <w:rPr>
          <w:rFonts w:ascii="Times New Roman" w:hAnsi="Times New Roman" w:cs="Times New Roman"/>
          <w:lang w:val="en-US"/>
        </w:rPr>
        <w:t>s</w:t>
      </w:r>
      <w:r w:rsidR="000E0085" w:rsidRPr="00F0756A">
        <w:rPr>
          <w:rFonts w:ascii="Times New Roman" w:hAnsi="Times New Roman" w:cs="Times New Roman"/>
          <w:lang w:val="en-US"/>
        </w:rPr>
        <w:t>. 44</w:t>
      </w:r>
      <w:r w:rsidRPr="00F0756A">
        <w:rPr>
          <w:rFonts w:ascii="Times New Roman" w:hAnsi="Times New Roman" w:cs="Times New Roman"/>
          <w:lang w:val="en-US"/>
        </w:rPr>
        <w:t>-</w:t>
      </w:r>
      <w:r w:rsidR="000E0085" w:rsidRPr="00F0756A">
        <w:rPr>
          <w:rFonts w:ascii="Times New Roman" w:hAnsi="Times New Roman" w:cs="Times New Roman"/>
          <w:lang w:val="en-US"/>
        </w:rPr>
        <w:t>45</w:t>
      </w:r>
      <w:r w:rsidRPr="00F0756A">
        <w:rPr>
          <w:rFonts w:ascii="Times New Roman" w:hAnsi="Times New Roman" w:cs="Times New Roman"/>
          <w:lang w:val="en-US"/>
        </w:rPr>
        <w:t>;</w:t>
      </w:r>
      <w:r w:rsidR="000E0085" w:rsidRPr="00F0756A">
        <w:rPr>
          <w:rFonts w:ascii="Times New Roman" w:hAnsi="Times New Roman" w:cs="Times New Roman"/>
          <w:lang w:val="en-US"/>
        </w:rPr>
        <w:t xml:space="preserve"> MATEI ET ALII 2006, 103, cat. no. 175.</w:t>
      </w:r>
    </w:p>
    <w:p w14:paraId="61B3BF55" w14:textId="47C0154B" w:rsidR="005C0C13" w:rsidRDefault="009A04EC" w:rsidP="00F0756A">
      <w:pPr>
        <w:pStyle w:val="HTMLPreformatted"/>
        <w:spacing w:line="360" w:lineRule="auto"/>
        <w:jc w:val="both"/>
        <w:rPr>
          <w:rFonts w:ascii="Times New Roman" w:hAnsi="Times New Roman" w:cs="Times New Roman"/>
          <w:lang w:val="en-US"/>
        </w:rPr>
      </w:pPr>
      <w:r>
        <w:rPr>
          <w:rFonts w:ascii="Times New Roman" w:hAnsi="Times New Roman" w:cs="Times New Roman"/>
          <w:lang w:val="en-US"/>
        </w:rPr>
        <w:tab/>
        <w:t xml:space="preserve">2. </w:t>
      </w:r>
      <w:proofErr w:type="spellStart"/>
      <w:r>
        <w:rPr>
          <w:rFonts w:ascii="Times New Roman" w:hAnsi="Times New Roman" w:cs="Times New Roman"/>
          <w:i/>
          <w:iCs/>
          <w:lang w:val="en-US"/>
        </w:rPr>
        <w:t>Optatiana</w:t>
      </w:r>
      <w:proofErr w:type="spellEnd"/>
      <w:r>
        <w:rPr>
          <w:rFonts w:ascii="Times New Roman" w:hAnsi="Times New Roman" w:cs="Times New Roman"/>
          <w:lang w:val="en-US"/>
        </w:rPr>
        <w:t xml:space="preserve"> (Sutor, </w:t>
      </w:r>
      <w:proofErr w:type="spellStart"/>
      <w:r w:rsidRPr="00F0756A">
        <w:rPr>
          <w:rFonts w:ascii="Times New Roman" w:hAnsi="Times New Roman" w:cs="Times New Roman"/>
          <w:lang w:val="en-US"/>
        </w:rPr>
        <w:t>Sălaj</w:t>
      </w:r>
      <w:proofErr w:type="spellEnd"/>
      <w:r>
        <w:rPr>
          <w:rFonts w:ascii="Times New Roman" w:hAnsi="Times New Roman" w:cs="Times New Roman"/>
          <w:lang w:val="en-US"/>
        </w:rPr>
        <w:t xml:space="preserve"> County) (</w:t>
      </w:r>
      <w:r>
        <w:rPr>
          <w:rFonts w:ascii="Times New Roman" w:hAnsi="Times New Roman" w:cs="Times New Roman"/>
          <w:b/>
          <w:bCs/>
          <w:lang w:val="en-US"/>
        </w:rPr>
        <w:t>Pl. 3-4</w:t>
      </w:r>
      <w:r>
        <w:rPr>
          <w:rFonts w:ascii="Times New Roman" w:hAnsi="Times New Roman" w:cs="Times New Roman"/>
          <w:lang w:val="en-US"/>
        </w:rPr>
        <w:t xml:space="preserve">); </w:t>
      </w:r>
      <w:r w:rsidRPr="00F0756A">
        <w:rPr>
          <w:rFonts w:ascii="Times New Roman" w:hAnsi="Times New Roman" w:cs="Times New Roman"/>
          <w:b/>
          <w:bCs/>
          <w:lang w:val="en-US"/>
        </w:rPr>
        <w:t>Fabric</w:t>
      </w:r>
      <w:r w:rsidRPr="00F0756A">
        <w:rPr>
          <w:rFonts w:ascii="Times New Roman" w:hAnsi="Times New Roman" w:cs="Times New Roman"/>
          <w:lang w:val="en-US"/>
        </w:rPr>
        <w:t xml:space="preserve">: clay, light </w:t>
      </w:r>
      <w:r>
        <w:rPr>
          <w:rFonts w:ascii="Times New Roman" w:hAnsi="Times New Roman" w:cs="Times New Roman"/>
          <w:lang w:val="en-US"/>
        </w:rPr>
        <w:t>orange</w:t>
      </w:r>
      <w:r w:rsidRPr="00F0756A">
        <w:rPr>
          <w:rFonts w:ascii="Times New Roman" w:hAnsi="Times New Roman" w:cs="Times New Roman"/>
          <w:lang w:val="en-US"/>
        </w:rPr>
        <w:t xml:space="preserve">; </w:t>
      </w:r>
      <w:r w:rsidRPr="00F0756A">
        <w:rPr>
          <w:rFonts w:ascii="Times New Roman" w:hAnsi="Times New Roman" w:cs="Times New Roman"/>
          <w:b/>
          <w:bCs/>
          <w:lang w:val="en-US"/>
        </w:rPr>
        <w:t>Dimensions</w:t>
      </w:r>
      <w:r w:rsidRPr="00F0756A">
        <w:rPr>
          <w:rFonts w:ascii="Times New Roman" w:hAnsi="Times New Roman" w:cs="Times New Roman"/>
          <w:lang w:val="en-US"/>
        </w:rPr>
        <w:t xml:space="preserve">: Length: </w:t>
      </w:r>
      <w:r>
        <w:rPr>
          <w:rFonts w:ascii="Times New Roman" w:hAnsi="Times New Roman" w:cs="Times New Roman"/>
          <w:lang w:val="en-US"/>
        </w:rPr>
        <w:t>15</w:t>
      </w:r>
      <w:r w:rsidRPr="00F0756A">
        <w:rPr>
          <w:rFonts w:ascii="Times New Roman" w:hAnsi="Times New Roman" w:cs="Times New Roman"/>
          <w:lang w:val="en-US"/>
        </w:rPr>
        <w:t>.</w:t>
      </w:r>
      <w:r>
        <w:rPr>
          <w:rFonts w:ascii="Times New Roman" w:hAnsi="Times New Roman" w:cs="Times New Roman"/>
          <w:lang w:val="en-US"/>
        </w:rPr>
        <w:t>1</w:t>
      </w:r>
      <w:r w:rsidRPr="00F0756A">
        <w:rPr>
          <w:rFonts w:ascii="Times New Roman" w:hAnsi="Times New Roman" w:cs="Times New Roman"/>
          <w:lang w:val="en-US"/>
        </w:rPr>
        <w:t xml:space="preserve"> cm; Width: 7.8 cm; </w:t>
      </w:r>
      <w:proofErr w:type="spellStart"/>
      <w:r w:rsidRPr="00F0756A">
        <w:rPr>
          <w:rFonts w:ascii="Times New Roman" w:hAnsi="Times New Roman" w:cs="Times New Roman"/>
          <w:lang w:val="en-US"/>
        </w:rPr>
        <w:t>Heigth</w:t>
      </w:r>
      <w:proofErr w:type="spellEnd"/>
      <w:r w:rsidRPr="00F0756A">
        <w:rPr>
          <w:rFonts w:ascii="Times New Roman" w:hAnsi="Times New Roman" w:cs="Times New Roman"/>
          <w:lang w:val="en-US"/>
        </w:rPr>
        <w:t xml:space="preserve">: </w:t>
      </w:r>
      <w:r>
        <w:rPr>
          <w:rFonts w:ascii="Times New Roman" w:hAnsi="Times New Roman" w:cs="Times New Roman"/>
          <w:lang w:val="en-US"/>
        </w:rPr>
        <w:t>26.4</w:t>
      </w:r>
      <w:r w:rsidRPr="00F0756A">
        <w:rPr>
          <w:rFonts w:ascii="Times New Roman" w:hAnsi="Times New Roman" w:cs="Times New Roman"/>
          <w:lang w:val="en-US"/>
        </w:rPr>
        <w:t xml:space="preserve"> cm; </w:t>
      </w:r>
      <w:r w:rsidRPr="00F0756A">
        <w:rPr>
          <w:rFonts w:ascii="Times New Roman" w:hAnsi="Times New Roman" w:cs="Times New Roman"/>
          <w:b/>
          <w:bCs/>
          <w:lang w:val="en-US"/>
        </w:rPr>
        <w:t>Condition</w:t>
      </w:r>
      <w:r w:rsidRPr="00F0756A">
        <w:rPr>
          <w:rFonts w:ascii="Times New Roman" w:hAnsi="Times New Roman" w:cs="Times New Roman"/>
          <w:lang w:val="en-US"/>
        </w:rPr>
        <w:t xml:space="preserve">: fragmentary state of preservation; </w:t>
      </w:r>
      <w:r w:rsidRPr="00F0756A">
        <w:rPr>
          <w:rFonts w:ascii="Times New Roman" w:hAnsi="Times New Roman" w:cs="Times New Roman"/>
          <w:b/>
          <w:bCs/>
          <w:lang w:val="en-US"/>
        </w:rPr>
        <w:t>Description</w:t>
      </w:r>
      <w:r w:rsidRPr="00F0756A">
        <w:rPr>
          <w:rFonts w:ascii="Times New Roman" w:hAnsi="Times New Roman" w:cs="Times New Roman"/>
          <w:lang w:val="en-US"/>
        </w:rPr>
        <w:t xml:space="preserve">: Silenus is depicted standing, half-naked, holding a </w:t>
      </w:r>
      <w:proofErr w:type="spellStart"/>
      <w:r w:rsidRPr="00F0756A">
        <w:rPr>
          <w:rFonts w:ascii="Times New Roman" w:hAnsi="Times New Roman" w:cs="Times New Roman"/>
          <w:lang w:val="en-US"/>
        </w:rPr>
        <w:t>Loeschcke</w:t>
      </w:r>
      <w:proofErr w:type="spellEnd"/>
      <w:r w:rsidRPr="00F0756A">
        <w:rPr>
          <w:rFonts w:ascii="Times New Roman" w:hAnsi="Times New Roman" w:cs="Times New Roman"/>
          <w:lang w:val="en-US"/>
        </w:rPr>
        <w:t xml:space="preserve"> type VIII lamp in his hands; </w:t>
      </w:r>
      <w:r w:rsidRPr="00F0756A">
        <w:rPr>
          <w:rFonts w:ascii="Times New Roman" w:hAnsi="Times New Roman" w:cs="Times New Roman"/>
          <w:b/>
          <w:bCs/>
          <w:lang w:val="en-US"/>
        </w:rPr>
        <w:t>Archaeological context</w:t>
      </w:r>
      <w:r w:rsidRPr="00F0756A">
        <w:rPr>
          <w:rFonts w:ascii="Times New Roman" w:hAnsi="Times New Roman" w:cs="Times New Roman"/>
          <w:lang w:val="en-US"/>
        </w:rPr>
        <w:t xml:space="preserve">: recovered </w:t>
      </w:r>
      <w:r w:rsidRPr="009A04EC">
        <w:rPr>
          <w:rFonts w:ascii="Times New Roman" w:hAnsi="Times New Roman" w:cs="Times New Roman"/>
          <w:lang w:val="en-US"/>
        </w:rPr>
        <w:t>from a former pottery kiln that was transformed into a ‘waste pit’</w:t>
      </w:r>
      <w:r>
        <w:rPr>
          <w:rFonts w:ascii="Times New Roman" w:hAnsi="Times New Roman" w:cs="Times New Roman"/>
          <w:lang w:val="en-US"/>
        </w:rPr>
        <w:t xml:space="preserve"> from the </w:t>
      </w:r>
      <w:r w:rsidRPr="009A04EC">
        <w:rPr>
          <w:rFonts w:ascii="Times New Roman" w:hAnsi="Times New Roman" w:cs="Times New Roman"/>
          <w:i/>
          <w:iCs/>
          <w:lang w:val="en-US"/>
        </w:rPr>
        <w:t xml:space="preserve">vicus </w:t>
      </w:r>
      <w:proofErr w:type="spellStart"/>
      <w:r w:rsidRPr="009A04EC">
        <w:rPr>
          <w:rFonts w:ascii="Times New Roman" w:hAnsi="Times New Roman" w:cs="Times New Roman"/>
          <w:i/>
          <w:iCs/>
          <w:lang w:val="en-US"/>
        </w:rPr>
        <w:t>militaris</w:t>
      </w:r>
      <w:proofErr w:type="spellEnd"/>
      <w:r>
        <w:rPr>
          <w:rFonts w:ascii="Times New Roman" w:hAnsi="Times New Roman" w:cs="Times New Roman"/>
          <w:lang w:val="en-US"/>
        </w:rPr>
        <w:t xml:space="preserve"> developed around the Roman fort</w:t>
      </w:r>
      <w:r w:rsidRPr="00F0756A">
        <w:rPr>
          <w:rFonts w:ascii="Times New Roman" w:hAnsi="Times New Roman" w:cs="Times New Roman"/>
          <w:lang w:val="en-US"/>
        </w:rPr>
        <w:t xml:space="preserve">; </w:t>
      </w:r>
      <w:r w:rsidRPr="00F0756A">
        <w:rPr>
          <w:rFonts w:ascii="Times New Roman" w:hAnsi="Times New Roman" w:cs="Times New Roman"/>
          <w:b/>
          <w:bCs/>
          <w:lang w:val="en-US"/>
        </w:rPr>
        <w:t>Chronology</w:t>
      </w:r>
      <w:r w:rsidRPr="00F0756A">
        <w:rPr>
          <w:rFonts w:ascii="Times New Roman" w:hAnsi="Times New Roman" w:cs="Times New Roman"/>
          <w:lang w:val="en-US"/>
        </w:rPr>
        <w:t>: second half of the 2</w:t>
      </w:r>
      <w:r w:rsidRPr="00F0756A">
        <w:rPr>
          <w:rFonts w:ascii="Times New Roman" w:hAnsi="Times New Roman" w:cs="Times New Roman"/>
          <w:vertAlign w:val="superscript"/>
          <w:lang w:val="en-US"/>
        </w:rPr>
        <w:t>nd</w:t>
      </w:r>
      <w:r w:rsidRPr="00F0756A">
        <w:rPr>
          <w:rFonts w:ascii="Times New Roman" w:hAnsi="Times New Roman" w:cs="Times New Roman"/>
          <w:lang w:val="en-US"/>
        </w:rPr>
        <w:t xml:space="preserve"> century AD</w:t>
      </w:r>
      <w:r>
        <w:rPr>
          <w:rFonts w:ascii="Times New Roman" w:hAnsi="Times New Roman" w:cs="Times New Roman"/>
          <w:lang w:val="en-US"/>
        </w:rPr>
        <w:t xml:space="preserve">, belonging to </w:t>
      </w:r>
      <w:r w:rsidRPr="009A04EC">
        <w:rPr>
          <w:rFonts w:ascii="Times New Roman" w:hAnsi="Times New Roman" w:cs="Times New Roman"/>
          <w:lang w:val="en-US"/>
        </w:rPr>
        <w:t>Phase I.2 of the sit</w:t>
      </w:r>
      <w:r>
        <w:rPr>
          <w:rFonts w:ascii="Times New Roman" w:hAnsi="Times New Roman" w:cs="Times New Roman"/>
          <w:lang w:val="en-US"/>
        </w:rPr>
        <w:t>e</w:t>
      </w:r>
      <w:r w:rsidRPr="00F0756A">
        <w:rPr>
          <w:rFonts w:ascii="Times New Roman" w:hAnsi="Times New Roman" w:cs="Times New Roman"/>
          <w:lang w:val="en-US"/>
        </w:rPr>
        <w:t xml:space="preserve">; </w:t>
      </w:r>
      <w:r w:rsidRPr="00F0756A">
        <w:rPr>
          <w:rFonts w:ascii="Times New Roman" w:hAnsi="Times New Roman" w:cs="Times New Roman"/>
          <w:b/>
          <w:bCs/>
          <w:lang w:val="en-US"/>
        </w:rPr>
        <w:t>Museum collection</w:t>
      </w:r>
      <w:r w:rsidRPr="00F0756A">
        <w:rPr>
          <w:rFonts w:ascii="Times New Roman" w:hAnsi="Times New Roman" w:cs="Times New Roman"/>
          <w:lang w:val="en-US"/>
        </w:rPr>
        <w:t xml:space="preserve">: </w:t>
      </w:r>
      <w:proofErr w:type="spellStart"/>
      <w:r>
        <w:rPr>
          <w:rFonts w:ascii="Times New Roman" w:hAnsi="Times New Roman" w:cs="Times New Roman"/>
          <w:lang w:val="en-US"/>
        </w:rPr>
        <w:t>Institutul</w:t>
      </w:r>
      <w:proofErr w:type="spellEnd"/>
      <w:r>
        <w:rPr>
          <w:rFonts w:ascii="Times New Roman" w:hAnsi="Times New Roman" w:cs="Times New Roman"/>
          <w:lang w:val="en-US"/>
        </w:rPr>
        <w:t xml:space="preserve"> de </w:t>
      </w:r>
      <w:proofErr w:type="spellStart"/>
      <w:r>
        <w:rPr>
          <w:rFonts w:ascii="Times New Roman" w:hAnsi="Times New Roman" w:cs="Times New Roman"/>
          <w:lang w:val="en-US"/>
        </w:rPr>
        <w:t>Arheologie</w:t>
      </w:r>
      <w:proofErr w:type="spellEnd"/>
      <w:r>
        <w:rPr>
          <w:rFonts w:ascii="Times New Roman" w:hAnsi="Times New Roman" w:cs="Times New Roman"/>
          <w:lang w:val="en-US"/>
        </w:rPr>
        <w:t xml:space="preserve"> </w:t>
      </w:r>
      <w:r>
        <w:rPr>
          <w:rFonts w:ascii="Times New Roman" w:hAnsi="Times New Roman" w:cs="Times New Roman"/>
          <w:lang w:val="ro-RO"/>
        </w:rPr>
        <w:t>și Istoria Artei Cluj-Napoca</w:t>
      </w:r>
      <w:r w:rsidRPr="00F0756A">
        <w:rPr>
          <w:rFonts w:ascii="Times New Roman" w:hAnsi="Times New Roman" w:cs="Times New Roman"/>
          <w:lang w:val="en-US"/>
        </w:rPr>
        <w:t xml:space="preserve">; </w:t>
      </w:r>
      <w:r w:rsidRPr="00F0756A">
        <w:rPr>
          <w:rFonts w:ascii="Times New Roman" w:hAnsi="Times New Roman" w:cs="Times New Roman"/>
          <w:b/>
          <w:bCs/>
          <w:lang w:val="en-US"/>
        </w:rPr>
        <w:t>Bibliography</w:t>
      </w:r>
      <w:r w:rsidRPr="00F0756A">
        <w:rPr>
          <w:rFonts w:ascii="Times New Roman" w:hAnsi="Times New Roman" w:cs="Times New Roman"/>
          <w:lang w:val="en-US"/>
        </w:rPr>
        <w:t>:</w:t>
      </w:r>
      <w:r w:rsidR="005C0C13">
        <w:rPr>
          <w:rFonts w:ascii="Times New Roman" w:hAnsi="Times New Roman" w:cs="Times New Roman"/>
          <w:lang w:val="en-US"/>
        </w:rPr>
        <w:t xml:space="preserve"> -.</w:t>
      </w:r>
    </w:p>
    <w:p w14:paraId="1B417FC8" w14:textId="002DAB5A" w:rsidR="005C0C13" w:rsidRPr="005C0C13" w:rsidRDefault="005C0C13" w:rsidP="00F0756A">
      <w:pPr>
        <w:pStyle w:val="HTMLPreformatted"/>
        <w:spacing w:line="360" w:lineRule="auto"/>
        <w:jc w:val="both"/>
        <w:rPr>
          <w:rFonts w:ascii="Times New Roman" w:hAnsi="Times New Roman" w:cs="Times New Roman"/>
          <w:lang w:val="en-US"/>
        </w:rPr>
      </w:pPr>
      <w:r>
        <w:rPr>
          <w:rFonts w:ascii="Times New Roman" w:hAnsi="Times New Roman" w:cs="Times New Roman"/>
          <w:lang w:val="en-US"/>
        </w:rPr>
        <w:tab/>
        <w:t xml:space="preserve">3. </w:t>
      </w:r>
      <w:proofErr w:type="spellStart"/>
      <w:r>
        <w:rPr>
          <w:rFonts w:ascii="Times New Roman" w:hAnsi="Times New Roman" w:cs="Times New Roman"/>
          <w:i/>
          <w:iCs/>
          <w:lang w:val="en-US"/>
        </w:rPr>
        <w:t>Potaissa</w:t>
      </w:r>
      <w:proofErr w:type="spellEnd"/>
      <w:r>
        <w:rPr>
          <w:rFonts w:ascii="Times New Roman" w:hAnsi="Times New Roman" w:cs="Times New Roman"/>
          <w:lang w:val="en-US"/>
        </w:rPr>
        <w:t xml:space="preserve"> (Turda, Cluj County) (</w:t>
      </w:r>
      <w:r>
        <w:rPr>
          <w:rFonts w:ascii="Times New Roman" w:hAnsi="Times New Roman" w:cs="Times New Roman"/>
          <w:b/>
          <w:bCs/>
          <w:lang w:val="en-US"/>
        </w:rPr>
        <w:t>Pl. 7-8</w:t>
      </w:r>
      <w:r>
        <w:rPr>
          <w:rFonts w:ascii="Times New Roman" w:hAnsi="Times New Roman" w:cs="Times New Roman"/>
          <w:lang w:val="en-US"/>
        </w:rPr>
        <w:t xml:space="preserve">); </w:t>
      </w:r>
      <w:r w:rsidRPr="00F0756A">
        <w:rPr>
          <w:rFonts w:ascii="Times New Roman" w:hAnsi="Times New Roman" w:cs="Times New Roman"/>
          <w:b/>
          <w:bCs/>
          <w:lang w:val="en-US"/>
        </w:rPr>
        <w:t>Fabric</w:t>
      </w:r>
      <w:r w:rsidRPr="00F0756A">
        <w:rPr>
          <w:rFonts w:ascii="Times New Roman" w:hAnsi="Times New Roman" w:cs="Times New Roman"/>
          <w:lang w:val="en-US"/>
        </w:rPr>
        <w:t xml:space="preserve">: clay, light </w:t>
      </w:r>
      <w:r>
        <w:rPr>
          <w:rFonts w:ascii="Times New Roman" w:hAnsi="Times New Roman" w:cs="Times New Roman"/>
          <w:lang w:val="en-US"/>
        </w:rPr>
        <w:t>orange</w:t>
      </w:r>
      <w:r w:rsidRPr="00F0756A">
        <w:rPr>
          <w:rFonts w:ascii="Times New Roman" w:hAnsi="Times New Roman" w:cs="Times New Roman"/>
          <w:lang w:val="en-US"/>
        </w:rPr>
        <w:t xml:space="preserve">; </w:t>
      </w:r>
      <w:r w:rsidRPr="00F0756A">
        <w:rPr>
          <w:rFonts w:ascii="Times New Roman" w:hAnsi="Times New Roman" w:cs="Times New Roman"/>
          <w:b/>
          <w:bCs/>
          <w:lang w:val="en-US"/>
        </w:rPr>
        <w:t>Dimensions</w:t>
      </w:r>
      <w:r w:rsidRPr="00F0756A">
        <w:rPr>
          <w:rFonts w:ascii="Times New Roman" w:hAnsi="Times New Roman" w:cs="Times New Roman"/>
          <w:lang w:val="en-US"/>
        </w:rPr>
        <w:t xml:space="preserve">: Length: </w:t>
      </w:r>
      <w:r>
        <w:rPr>
          <w:rFonts w:ascii="Times New Roman" w:hAnsi="Times New Roman" w:cs="Times New Roman"/>
          <w:lang w:val="en-US"/>
        </w:rPr>
        <w:t>12</w:t>
      </w:r>
      <w:r w:rsidRPr="00F0756A">
        <w:rPr>
          <w:rFonts w:ascii="Times New Roman" w:hAnsi="Times New Roman" w:cs="Times New Roman"/>
          <w:lang w:val="en-US"/>
        </w:rPr>
        <w:t>.</w:t>
      </w:r>
      <w:r>
        <w:rPr>
          <w:rFonts w:ascii="Times New Roman" w:hAnsi="Times New Roman" w:cs="Times New Roman"/>
          <w:lang w:val="en-US"/>
        </w:rPr>
        <w:t>3</w:t>
      </w:r>
      <w:r w:rsidRPr="00F0756A">
        <w:rPr>
          <w:rFonts w:ascii="Times New Roman" w:hAnsi="Times New Roman" w:cs="Times New Roman"/>
          <w:lang w:val="en-US"/>
        </w:rPr>
        <w:t xml:space="preserve"> cm; Width: </w:t>
      </w:r>
      <w:r>
        <w:rPr>
          <w:rFonts w:ascii="Times New Roman" w:hAnsi="Times New Roman" w:cs="Times New Roman"/>
          <w:lang w:val="en-US"/>
        </w:rPr>
        <w:t>5</w:t>
      </w:r>
      <w:r w:rsidRPr="00F0756A">
        <w:rPr>
          <w:rFonts w:ascii="Times New Roman" w:hAnsi="Times New Roman" w:cs="Times New Roman"/>
          <w:lang w:val="en-US"/>
        </w:rPr>
        <w:t>.</w:t>
      </w:r>
      <w:r>
        <w:rPr>
          <w:rFonts w:ascii="Times New Roman" w:hAnsi="Times New Roman" w:cs="Times New Roman"/>
          <w:lang w:val="en-US"/>
        </w:rPr>
        <w:t>3</w:t>
      </w:r>
      <w:r w:rsidRPr="00F0756A">
        <w:rPr>
          <w:rFonts w:ascii="Times New Roman" w:hAnsi="Times New Roman" w:cs="Times New Roman"/>
          <w:lang w:val="en-US"/>
        </w:rPr>
        <w:t xml:space="preserve"> cm; </w:t>
      </w:r>
      <w:proofErr w:type="spellStart"/>
      <w:r w:rsidRPr="00F0756A">
        <w:rPr>
          <w:rFonts w:ascii="Times New Roman" w:hAnsi="Times New Roman" w:cs="Times New Roman"/>
          <w:lang w:val="en-US"/>
        </w:rPr>
        <w:t>Heigth</w:t>
      </w:r>
      <w:proofErr w:type="spellEnd"/>
      <w:r w:rsidRPr="00F0756A">
        <w:rPr>
          <w:rFonts w:ascii="Times New Roman" w:hAnsi="Times New Roman" w:cs="Times New Roman"/>
          <w:lang w:val="en-US"/>
        </w:rPr>
        <w:t xml:space="preserve">: </w:t>
      </w:r>
      <w:r>
        <w:rPr>
          <w:rFonts w:ascii="Times New Roman" w:hAnsi="Times New Roman" w:cs="Times New Roman"/>
          <w:lang w:val="en-US"/>
        </w:rPr>
        <w:t>21.2</w:t>
      </w:r>
      <w:r w:rsidRPr="00F0756A">
        <w:rPr>
          <w:rFonts w:ascii="Times New Roman" w:hAnsi="Times New Roman" w:cs="Times New Roman"/>
          <w:lang w:val="en-US"/>
        </w:rPr>
        <w:t xml:space="preserve"> cm; </w:t>
      </w:r>
      <w:r w:rsidRPr="00F0756A">
        <w:rPr>
          <w:rFonts w:ascii="Times New Roman" w:hAnsi="Times New Roman" w:cs="Times New Roman"/>
          <w:b/>
          <w:bCs/>
          <w:lang w:val="en-US"/>
        </w:rPr>
        <w:t>Condition</w:t>
      </w:r>
      <w:r w:rsidRPr="00F0756A">
        <w:rPr>
          <w:rFonts w:ascii="Times New Roman" w:hAnsi="Times New Roman" w:cs="Times New Roman"/>
          <w:lang w:val="en-US"/>
        </w:rPr>
        <w:t xml:space="preserve">: fragmentary state of preservation; </w:t>
      </w:r>
      <w:r w:rsidRPr="00F0756A">
        <w:rPr>
          <w:rFonts w:ascii="Times New Roman" w:hAnsi="Times New Roman" w:cs="Times New Roman"/>
          <w:b/>
          <w:bCs/>
          <w:lang w:val="en-US"/>
        </w:rPr>
        <w:t>Description</w:t>
      </w:r>
      <w:r w:rsidRPr="00F0756A">
        <w:rPr>
          <w:rFonts w:ascii="Times New Roman" w:hAnsi="Times New Roman" w:cs="Times New Roman"/>
          <w:lang w:val="en-US"/>
        </w:rPr>
        <w:t xml:space="preserve">: Silenus is depicted standing, half-naked, </w:t>
      </w:r>
      <w:r>
        <w:rPr>
          <w:rFonts w:ascii="Times New Roman" w:hAnsi="Times New Roman" w:cs="Times New Roman"/>
          <w:lang w:val="en-US"/>
        </w:rPr>
        <w:t>wearing a diadem on his forehand, the left forearm and right arm are missing</w:t>
      </w:r>
      <w:r w:rsidRPr="00F0756A">
        <w:rPr>
          <w:rFonts w:ascii="Times New Roman" w:hAnsi="Times New Roman" w:cs="Times New Roman"/>
          <w:lang w:val="en-US"/>
        </w:rPr>
        <w:t xml:space="preserve">; </w:t>
      </w:r>
      <w:r w:rsidRPr="00F0756A">
        <w:rPr>
          <w:rFonts w:ascii="Times New Roman" w:hAnsi="Times New Roman" w:cs="Times New Roman"/>
          <w:b/>
          <w:bCs/>
          <w:lang w:val="en-US"/>
        </w:rPr>
        <w:t>Archaeological context</w:t>
      </w:r>
      <w:r w:rsidRPr="00F0756A">
        <w:rPr>
          <w:rFonts w:ascii="Times New Roman" w:hAnsi="Times New Roman" w:cs="Times New Roman"/>
          <w:lang w:val="en-US"/>
        </w:rPr>
        <w:t xml:space="preserve">: recovered </w:t>
      </w:r>
      <w:r w:rsidRPr="009A04EC">
        <w:rPr>
          <w:rFonts w:ascii="Times New Roman" w:hAnsi="Times New Roman" w:cs="Times New Roman"/>
          <w:lang w:val="en-US"/>
        </w:rPr>
        <w:t xml:space="preserve">from a pottery </w:t>
      </w:r>
      <w:r>
        <w:rPr>
          <w:rFonts w:ascii="Times New Roman" w:hAnsi="Times New Roman" w:cs="Times New Roman"/>
          <w:lang w:val="en-US"/>
        </w:rPr>
        <w:t xml:space="preserve">production area positioned on </w:t>
      </w:r>
      <w:proofErr w:type="spellStart"/>
      <w:r>
        <w:rPr>
          <w:rFonts w:ascii="Times New Roman" w:hAnsi="Times New Roman" w:cs="Times New Roman"/>
          <w:lang w:val="en-US"/>
        </w:rPr>
        <w:t>Dealul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Zânelor</w:t>
      </w:r>
      <w:proofErr w:type="spellEnd"/>
      <w:r>
        <w:rPr>
          <w:rFonts w:ascii="Times New Roman" w:hAnsi="Times New Roman" w:cs="Times New Roman"/>
          <w:lang w:val="en-US"/>
        </w:rPr>
        <w:t xml:space="preserve"> Hill</w:t>
      </w:r>
      <w:r w:rsidRPr="00F0756A">
        <w:rPr>
          <w:rFonts w:ascii="Times New Roman" w:hAnsi="Times New Roman" w:cs="Times New Roman"/>
          <w:lang w:val="en-US"/>
        </w:rPr>
        <w:t xml:space="preserve">; </w:t>
      </w:r>
      <w:r w:rsidRPr="00F0756A">
        <w:rPr>
          <w:rFonts w:ascii="Times New Roman" w:hAnsi="Times New Roman" w:cs="Times New Roman"/>
          <w:b/>
          <w:bCs/>
          <w:lang w:val="en-US"/>
        </w:rPr>
        <w:t>Chronology</w:t>
      </w:r>
      <w:r w:rsidRPr="00F0756A">
        <w:rPr>
          <w:rFonts w:ascii="Times New Roman" w:hAnsi="Times New Roman" w:cs="Times New Roman"/>
          <w:lang w:val="en-US"/>
        </w:rPr>
        <w:t xml:space="preserve">: </w:t>
      </w:r>
      <w:r w:rsidRPr="005C0C13">
        <w:rPr>
          <w:rFonts w:ascii="Times New Roman" w:hAnsi="Times New Roman" w:cs="Times New Roman"/>
          <w:lang w:val="en-US"/>
        </w:rPr>
        <w:t>2nd-3rd centuries AD</w:t>
      </w:r>
      <w:r w:rsidRPr="00F0756A">
        <w:rPr>
          <w:rFonts w:ascii="Times New Roman" w:hAnsi="Times New Roman" w:cs="Times New Roman"/>
          <w:lang w:val="en-US"/>
        </w:rPr>
        <w:t xml:space="preserve">; </w:t>
      </w:r>
      <w:r w:rsidRPr="00F0756A">
        <w:rPr>
          <w:rFonts w:ascii="Times New Roman" w:hAnsi="Times New Roman" w:cs="Times New Roman"/>
          <w:b/>
          <w:bCs/>
          <w:lang w:val="en-US"/>
        </w:rPr>
        <w:t>Museum collection</w:t>
      </w:r>
      <w:r w:rsidRPr="00F0756A">
        <w:rPr>
          <w:rFonts w:ascii="Times New Roman" w:hAnsi="Times New Roman" w:cs="Times New Roman"/>
          <w:lang w:val="en-US"/>
        </w:rPr>
        <w:t xml:space="preserve">: </w:t>
      </w:r>
      <w:proofErr w:type="spellStart"/>
      <w:r w:rsidRPr="005C0C13">
        <w:rPr>
          <w:rFonts w:ascii="Times New Roman" w:hAnsi="Times New Roman" w:cs="Times New Roman"/>
          <w:lang w:val="en-US"/>
        </w:rPr>
        <w:t>Muzeul</w:t>
      </w:r>
      <w:proofErr w:type="spellEnd"/>
      <w:r w:rsidRPr="005C0C13">
        <w:rPr>
          <w:rFonts w:ascii="Times New Roman" w:hAnsi="Times New Roman" w:cs="Times New Roman"/>
          <w:lang w:val="en-US"/>
        </w:rPr>
        <w:t xml:space="preserve"> de </w:t>
      </w:r>
      <w:proofErr w:type="spellStart"/>
      <w:r w:rsidRPr="005C0C13">
        <w:rPr>
          <w:rFonts w:ascii="Times New Roman" w:hAnsi="Times New Roman" w:cs="Times New Roman"/>
          <w:lang w:val="en-US"/>
        </w:rPr>
        <w:t>Istorie</w:t>
      </w:r>
      <w:proofErr w:type="spellEnd"/>
      <w:r w:rsidRPr="005C0C13">
        <w:rPr>
          <w:rFonts w:ascii="Times New Roman" w:hAnsi="Times New Roman" w:cs="Times New Roman"/>
          <w:lang w:val="en-US"/>
        </w:rPr>
        <w:t xml:space="preserve"> Turda</w:t>
      </w:r>
      <w:r>
        <w:rPr>
          <w:rFonts w:ascii="Times New Roman" w:hAnsi="Times New Roman" w:cs="Times New Roman"/>
          <w:lang w:val="en-US"/>
        </w:rPr>
        <w:t xml:space="preserve">, </w:t>
      </w:r>
      <w:proofErr w:type="spellStart"/>
      <w:r w:rsidRPr="00F0756A">
        <w:rPr>
          <w:rFonts w:ascii="Times New Roman" w:hAnsi="Times New Roman" w:cs="Times New Roman"/>
          <w:lang w:val="en-US"/>
        </w:rPr>
        <w:t>Inv.No</w:t>
      </w:r>
      <w:proofErr w:type="spellEnd"/>
      <w:r w:rsidRPr="00F0756A">
        <w:rPr>
          <w:rFonts w:ascii="Times New Roman" w:hAnsi="Times New Roman" w:cs="Times New Roman"/>
          <w:lang w:val="en-US"/>
        </w:rPr>
        <w:t>.</w:t>
      </w:r>
      <w:r>
        <w:rPr>
          <w:rFonts w:ascii="Times New Roman" w:hAnsi="Times New Roman" w:cs="Times New Roman"/>
          <w:lang w:val="en-US"/>
        </w:rPr>
        <w:t xml:space="preserve"> </w:t>
      </w:r>
      <w:r w:rsidRPr="005C0C13">
        <w:rPr>
          <w:rFonts w:ascii="Times New Roman" w:hAnsi="Times New Roman" w:cs="Times New Roman"/>
          <w:lang w:val="en-US"/>
        </w:rPr>
        <w:t>2384</w:t>
      </w:r>
      <w:r w:rsidRPr="00F0756A">
        <w:rPr>
          <w:rFonts w:ascii="Times New Roman" w:hAnsi="Times New Roman" w:cs="Times New Roman"/>
          <w:lang w:val="en-US"/>
        </w:rPr>
        <w:t xml:space="preserve">; </w:t>
      </w:r>
      <w:r w:rsidRPr="00F0756A">
        <w:rPr>
          <w:rFonts w:ascii="Times New Roman" w:hAnsi="Times New Roman" w:cs="Times New Roman"/>
          <w:b/>
          <w:bCs/>
          <w:lang w:val="en-US"/>
        </w:rPr>
        <w:lastRenderedPageBreak/>
        <w:t>Bibliography</w:t>
      </w:r>
      <w:r w:rsidRPr="00F0756A">
        <w:rPr>
          <w:rFonts w:ascii="Times New Roman" w:hAnsi="Times New Roman" w:cs="Times New Roman"/>
          <w:lang w:val="en-US"/>
        </w:rPr>
        <w:t>:</w:t>
      </w:r>
      <w:r>
        <w:rPr>
          <w:rFonts w:ascii="Times New Roman" w:hAnsi="Times New Roman" w:cs="Times New Roman"/>
          <w:lang w:val="en-US"/>
        </w:rPr>
        <w:t xml:space="preserve"> </w:t>
      </w:r>
      <w:r w:rsidRPr="005C0C13">
        <w:rPr>
          <w:rFonts w:ascii="Times New Roman" w:hAnsi="Times New Roman" w:cs="Times New Roman"/>
          <w:lang w:val="en-US"/>
        </w:rPr>
        <w:t>POP/MILEA 1965, 206-207</w:t>
      </w:r>
      <w:r>
        <w:rPr>
          <w:rFonts w:ascii="Times New Roman" w:hAnsi="Times New Roman" w:cs="Times New Roman"/>
          <w:lang w:val="en-US"/>
        </w:rPr>
        <w:t>,</w:t>
      </w:r>
      <w:r w:rsidRPr="005C0C13">
        <w:rPr>
          <w:rFonts w:ascii="Times New Roman" w:hAnsi="Times New Roman" w:cs="Times New Roman"/>
          <w:lang w:val="en-US"/>
        </w:rPr>
        <w:t xml:space="preserve"> fig.10; MITROFAN 1969, 519; JUDE/POP 1973, 34,</w:t>
      </w:r>
      <w:r>
        <w:rPr>
          <w:rFonts w:ascii="Times New Roman" w:hAnsi="Times New Roman" w:cs="Times New Roman"/>
          <w:lang w:val="en-US"/>
        </w:rPr>
        <w:t xml:space="preserve"> </w:t>
      </w:r>
      <w:proofErr w:type="spellStart"/>
      <w:r w:rsidRPr="005C0C13">
        <w:rPr>
          <w:rFonts w:ascii="Times New Roman" w:hAnsi="Times New Roman" w:cs="Times New Roman"/>
          <w:lang w:val="en-US"/>
        </w:rPr>
        <w:t>pl.XXXII</w:t>
      </w:r>
      <w:proofErr w:type="spellEnd"/>
      <w:r w:rsidRPr="005C0C13">
        <w:rPr>
          <w:rFonts w:ascii="Times New Roman" w:hAnsi="Times New Roman" w:cs="Times New Roman"/>
          <w:lang w:val="en-US"/>
        </w:rPr>
        <w:t>/3; BĂRBULESCU 1994,</w:t>
      </w:r>
      <w:r>
        <w:rPr>
          <w:rFonts w:ascii="Times New Roman" w:hAnsi="Times New Roman" w:cs="Times New Roman"/>
          <w:lang w:val="en-US"/>
        </w:rPr>
        <w:t xml:space="preserve"> </w:t>
      </w:r>
      <w:r w:rsidRPr="005C0C13">
        <w:rPr>
          <w:rFonts w:ascii="Times New Roman" w:hAnsi="Times New Roman" w:cs="Times New Roman"/>
          <w:lang w:val="en-US"/>
        </w:rPr>
        <w:t>115, pl.</w:t>
      </w:r>
      <w:r>
        <w:rPr>
          <w:rFonts w:ascii="Times New Roman" w:hAnsi="Times New Roman" w:cs="Times New Roman"/>
          <w:lang w:val="en-US"/>
        </w:rPr>
        <w:t xml:space="preserve"> </w:t>
      </w:r>
      <w:r w:rsidRPr="005C0C13">
        <w:rPr>
          <w:rFonts w:ascii="Times New Roman" w:hAnsi="Times New Roman" w:cs="Times New Roman"/>
          <w:lang w:val="en-US"/>
        </w:rPr>
        <w:t>VI/5</w:t>
      </w:r>
      <w:r>
        <w:rPr>
          <w:rFonts w:ascii="Times New Roman" w:hAnsi="Times New Roman" w:cs="Times New Roman"/>
          <w:lang w:val="en-US"/>
        </w:rPr>
        <w:t>.</w:t>
      </w:r>
    </w:p>
    <w:p w14:paraId="0AD02298" w14:textId="3316197A" w:rsidR="0070083D" w:rsidRDefault="0070083D">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34FC6DF5" w14:textId="7931711F" w:rsidR="004B0623" w:rsidRPr="008A1957" w:rsidRDefault="0070083D" w:rsidP="008A1957">
      <w:pPr>
        <w:spacing w:after="0" w:line="360" w:lineRule="auto"/>
        <w:jc w:val="center"/>
        <w:rPr>
          <w:rFonts w:ascii="Times New Roman" w:eastAsia="Times New Roman" w:hAnsi="Times New Roman" w:cs="Times New Roman"/>
          <w:b/>
          <w:bCs/>
          <w:i/>
          <w:iCs/>
          <w:sz w:val="24"/>
          <w:szCs w:val="24"/>
          <w:lang w:val="en-US" w:eastAsia="en-GB"/>
        </w:rPr>
      </w:pPr>
      <w:r w:rsidRPr="008A1957">
        <w:rPr>
          <w:rFonts w:ascii="Times New Roman" w:eastAsia="Times New Roman" w:hAnsi="Times New Roman" w:cs="Times New Roman"/>
          <w:b/>
          <w:bCs/>
          <w:i/>
          <w:iCs/>
          <w:sz w:val="24"/>
          <w:szCs w:val="24"/>
          <w:lang w:val="en-US" w:eastAsia="en-GB"/>
        </w:rPr>
        <w:lastRenderedPageBreak/>
        <w:t>References:</w:t>
      </w:r>
    </w:p>
    <w:p w14:paraId="075E044F" w14:textId="77777777" w:rsidR="0070083D" w:rsidRPr="008A1957" w:rsidRDefault="0070083D" w:rsidP="008A1957">
      <w:pPr>
        <w:spacing w:after="0" w:line="360" w:lineRule="auto"/>
        <w:jc w:val="both"/>
        <w:rPr>
          <w:rFonts w:ascii="Times New Roman" w:hAnsi="Times New Roman" w:cs="Times New Roman"/>
          <w:sz w:val="24"/>
          <w:szCs w:val="24"/>
          <w:lang w:val="en-US"/>
        </w:rPr>
      </w:pPr>
    </w:p>
    <w:p w14:paraId="531331A2" w14:textId="78CDB9CE" w:rsidR="00875E17" w:rsidRPr="008A1957" w:rsidRDefault="004B0623"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ANGHEL ET ALII 2011</w:t>
      </w:r>
    </w:p>
    <w:p w14:paraId="226407B1" w14:textId="6333822C" w:rsidR="00875E17" w:rsidRPr="008A1957" w:rsidRDefault="004B0623"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D ANGHEL</w:t>
      </w:r>
      <w:r w:rsidR="00B05B57" w:rsidRPr="008A1957">
        <w:rPr>
          <w:rFonts w:ascii="Times New Roman" w:hAnsi="Times New Roman" w:cs="Times New Roman"/>
          <w:sz w:val="24"/>
          <w:szCs w:val="24"/>
          <w:lang w:val="en-US"/>
        </w:rPr>
        <w:t>/</w:t>
      </w:r>
      <w:proofErr w:type="gramStart"/>
      <w:r w:rsidRPr="008A1957">
        <w:rPr>
          <w:rFonts w:ascii="Times New Roman" w:hAnsi="Times New Roman" w:cs="Times New Roman"/>
          <w:sz w:val="24"/>
          <w:szCs w:val="24"/>
          <w:lang w:val="en-US"/>
        </w:rPr>
        <w:t>R .OTA</w:t>
      </w:r>
      <w:proofErr w:type="gramEnd"/>
      <w:r w:rsidR="00B05B57" w:rsidRPr="008A1957">
        <w:rPr>
          <w:rFonts w:ascii="Times New Roman" w:hAnsi="Times New Roman" w:cs="Times New Roman"/>
          <w:sz w:val="24"/>
          <w:szCs w:val="24"/>
          <w:lang w:val="en-US"/>
        </w:rPr>
        <w:t>/</w:t>
      </w:r>
      <w:r w:rsidRPr="008A1957">
        <w:rPr>
          <w:rFonts w:ascii="Times New Roman" w:hAnsi="Times New Roman" w:cs="Times New Roman"/>
          <w:sz w:val="24"/>
          <w:szCs w:val="24"/>
          <w:lang w:val="en-US"/>
        </w:rPr>
        <w:t>G. BOUNEGRU</w:t>
      </w:r>
      <w:r w:rsidR="00B05B57" w:rsidRPr="008A1957">
        <w:rPr>
          <w:rFonts w:ascii="Times New Roman" w:hAnsi="Times New Roman" w:cs="Times New Roman"/>
          <w:sz w:val="24"/>
          <w:szCs w:val="24"/>
          <w:lang w:val="en-US"/>
        </w:rPr>
        <w:t>/</w:t>
      </w:r>
      <w:r w:rsidR="00875E17" w:rsidRPr="008A1957">
        <w:rPr>
          <w:rFonts w:ascii="Times New Roman" w:hAnsi="Times New Roman" w:cs="Times New Roman"/>
          <w:sz w:val="24"/>
          <w:szCs w:val="24"/>
          <w:lang w:val="en-US"/>
        </w:rPr>
        <w:t>I. L</w:t>
      </w:r>
      <w:r w:rsidR="00B05B57" w:rsidRPr="008A1957">
        <w:rPr>
          <w:rFonts w:ascii="Times New Roman" w:hAnsi="Times New Roman" w:cs="Times New Roman"/>
          <w:sz w:val="24"/>
          <w:szCs w:val="24"/>
          <w:lang w:val="en-US"/>
        </w:rPr>
        <w:t>ASCU</w:t>
      </w:r>
      <w:r w:rsidR="00875E17" w:rsidRPr="008A1957">
        <w:rPr>
          <w:rFonts w:ascii="Times New Roman" w:hAnsi="Times New Roman" w:cs="Times New Roman"/>
          <w:sz w:val="24"/>
          <w:szCs w:val="24"/>
          <w:lang w:val="en-US"/>
        </w:rPr>
        <w:t xml:space="preserve">, </w:t>
      </w:r>
      <w:proofErr w:type="spellStart"/>
      <w:r w:rsidR="00875E17" w:rsidRPr="008A1957">
        <w:rPr>
          <w:rFonts w:ascii="Times New Roman" w:hAnsi="Times New Roman" w:cs="Times New Roman"/>
          <w:sz w:val="24"/>
          <w:szCs w:val="24"/>
          <w:lang w:val="en-US"/>
        </w:rPr>
        <w:t>Coroplastica</w:t>
      </w:r>
      <w:proofErr w:type="spellEnd"/>
      <w:r w:rsidR="00875E17" w:rsidRPr="008A1957">
        <w:rPr>
          <w:rFonts w:ascii="Times New Roman" w:hAnsi="Times New Roman" w:cs="Times New Roman"/>
          <w:sz w:val="24"/>
          <w:szCs w:val="24"/>
          <w:lang w:val="en-US"/>
        </w:rPr>
        <w:t xml:space="preserve">, </w:t>
      </w:r>
      <w:proofErr w:type="spellStart"/>
      <w:r w:rsidR="00875E17" w:rsidRPr="008A1957">
        <w:rPr>
          <w:rFonts w:ascii="Times New Roman" w:hAnsi="Times New Roman" w:cs="Times New Roman"/>
          <w:sz w:val="24"/>
          <w:szCs w:val="24"/>
          <w:lang w:val="en-US"/>
        </w:rPr>
        <w:t>medalioane</w:t>
      </w:r>
      <w:proofErr w:type="spellEnd"/>
      <w:r w:rsidR="00875E17" w:rsidRPr="008A1957">
        <w:rPr>
          <w:rFonts w:ascii="Times New Roman" w:hAnsi="Times New Roman" w:cs="Times New Roman"/>
          <w:sz w:val="24"/>
          <w:szCs w:val="24"/>
          <w:lang w:val="en-US"/>
        </w:rPr>
        <w:t xml:space="preserve"> </w:t>
      </w:r>
      <w:proofErr w:type="spellStart"/>
      <w:r w:rsidR="00875E17" w:rsidRPr="008A1957">
        <w:rPr>
          <w:rFonts w:ascii="Times New Roman" w:hAnsi="Times New Roman" w:cs="Times New Roman"/>
          <w:sz w:val="24"/>
          <w:szCs w:val="24"/>
          <w:lang w:val="en-US"/>
        </w:rPr>
        <w:t>și</w:t>
      </w:r>
      <w:proofErr w:type="spellEnd"/>
      <w:r w:rsidR="00875E17" w:rsidRPr="008A1957">
        <w:rPr>
          <w:rFonts w:ascii="Times New Roman" w:hAnsi="Times New Roman" w:cs="Times New Roman"/>
          <w:sz w:val="24"/>
          <w:szCs w:val="24"/>
          <w:lang w:val="en-US"/>
        </w:rPr>
        <w:t xml:space="preserve"> </w:t>
      </w:r>
      <w:proofErr w:type="spellStart"/>
      <w:r w:rsidR="00875E17" w:rsidRPr="008A1957">
        <w:rPr>
          <w:rFonts w:ascii="Times New Roman" w:hAnsi="Times New Roman" w:cs="Times New Roman"/>
          <w:sz w:val="24"/>
          <w:szCs w:val="24"/>
          <w:lang w:val="en-US"/>
        </w:rPr>
        <w:t>tipare</w:t>
      </w:r>
      <w:proofErr w:type="spellEnd"/>
      <w:r w:rsidR="00875E17" w:rsidRPr="008A1957">
        <w:rPr>
          <w:rFonts w:ascii="Times New Roman" w:hAnsi="Times New Roman" w:cs="Times New Roman"/>
          <w:sz w:val="24"/>
          <w:szCs w:val="24"/>
          <w:lang w:val="en-US"/>
        </w:rPr>
        <w:t xml:space="preserve"> </w:t>
      </w:r>
      <w:proofErr w:type="spellStart"/>
      <w:r w:rsidR="00875E17" w:rsidRPr="008A1957">
        <w:rPr>
          <w:rFonts w:ascii="Times New Roman" w:hAnsi="Times New Roman" w:cs="Times New Roman"/>
          <w:sz w:val="24"/>
          <w:szCs w:val="24"/>
          <w:lang w:val="en-US"/>
        </w:rPr>
        <w:t>ceramice</w:t>
      </w:r>
      <w:proofErr w:type="spellEnd"/>
      <w:r w:rsidR="00875E17" w:rsidRPr="008A1957">
        <w:rPr>
          <w:rFonts w:ascii="Times New Roman" w:hAnsi="Times New Roman" w:cs="Times New Roman"/>
          <w:sz w:val="24"/>
          <w:szCs w:val="24"/>
          <w:lang w:val="en-US"/>
        </w:rPr>
        <w:t xml:space="preserve"> din </w:t>
      </w:r>
      <w:proofErr w:type="spellStart"/>
      <w:r w:rsidR="00875E17" w:rsidRPr="008A1957">
        <w:rPr>
          <w:rFonts w:ascii="Times New Roman" w:hAnsi="Times New Roman" w:cs="Times New Roman"/>
          <w:sz w:val="24"/>
          <w:szCs w:val="24"/>
          <w:lang w:val="en-US"/>
        </w:rPr>
        <w:t>colecţiile</w:t>
      </w:r>
      <w:proofErr w:type="spellEnd"/>
      <w:r w:rsidR="00875E17" w:rsidRPr="008A1957">
        <w:rPr>
          <w:rFonts w:ascii="Times New Roman" w:hAnsi="Times New Roman" w:cs="Times New Roman"/>
          <w:sz w:val="24"/>
          <w:szCs w:val="24"/>
          <w:lang w:val="en-US"/>
        </w:rPr>
        <w:t xml:space="preserve"> </w:t>
      </w:r>
      <w:proofErr w:type="spellStart"/>
      <w:r w:rsidR="00875E17" w:rsidRPr="008A1957">
        <w:rPr>
          <w:rFonts w:ascii="Times New Roman" w:hAnsi="Times New Roman" w:cs="Times New Roman"/>
          <w:sz w:val="24"/>
          <w:szCs w:val="24"/>
          <w:lang w:val="en-US"/>
        </w:rPr>
        <w:t>Muzeului</w:t>
      </w:r>
      <w:proofErr w:type="spellEnd"/>
      <w:r w:rsidR="00875E17" w:rsidRPr="008A1957">
        <w:rPr>
          <w:rFonts w:ascii="Times New Roman" w:hAnsi="Times New Roman" w:cs="Times New Roman"/>
          <w:sz w:val="24"/>
          <w:szCs w:val="24"/>
          <w:lang w:val="en-US"/>
        </w:rPr>
        <w:t xml:space="preserve"> </w:t>
      </w:r>
      <w:proofErr w:type="spellStart"/>
      <w:r w:rsidR="00875E17" w:rsidRPr="008A1957">
        <w:rPr>
          <w:rFonts w:ascii="Times New Roman" w:hAnsi="Times New Roman" w:cs="Times New Roman"/>
          <w:sz w:val="24"/>
          <w:szCs w:val="24"/>
          <w:lang w:val="en-US"/>
        </w:rPr>
        <w:t>Naţional</w:t>
      </w:r>
      <w:proofErr w:type="spellEnd"/>
      <w:r w:rsidR="00875E17" w:rsidRPr="008A1957">
        <w:rPr>
          <w:rFonts w:ascii="Times New Roman" w:hAnsi="Times New Roman" w:cs="Times New Roman"/>
          <w:sz w:val="24"/>
          <w:szCs w:val="24"/>
          <w:lang w:val="en-US"/>
        </w:rPr>
        <w:t xml:space="preserve"> al </w:t>
      </w:r>
      <w:proofErr w:type="spellStart"/>
      <w:r w:rsidR="00875E17" w:rsidRPr="008A1957">
        <w:rPr>
          <w:rFonts w:ascii="Times New Roman" w:hAnsi="Times New Roman" w:cs="Times New Roman"/>
          <w:sz w:val="24"/>
          <w:szCs w:val="24"/>
          <w:lang w:val="en-US"/>
        </w:rPr>
        <w:t>Unirii</w:t>
      </w:r>
      <w:proofErr w:type="spellEnd"/>
      <w:r w:rsidR="00875E17" w:rsidRPr="008A1957">
        <w:rPr>
          <w:rFonts w:ascii="Times New Roman" w:hAnsi="Times New Roman" w:cs="Times New Roman"/>
          <w:sz w:val="24"/>
          <w:szCs w:val="24"/>
          <w:lang w:val="en-US"/>
        </w:rPr>
        <w:t xml:space="preserve"> din Alba Iulia</w:t>
      </w:r>
      <w:r w:rsidR="00B05B57" w:rsidRPr="008A1957">
        <w:rPr>
          <w:rFonts w:ascii="Times New Roman" w:hAnsi="Times New Roman" w:cs="Times New Roman"/>
          <w:sz w:val="24"/>
          <w:szCs w:val="24"/>
          <w:lang w:val="en-US"/>
        </w:rPr>
        <w:t>.</w:t>
      </w:r>
      <w:r w:rsidR="00875E17" w:rsidRPr="008A1957">
        <w:rPr>
          <w:rFonts w:ascii="Times New Roman" w:hAnsi="Times New Roman" w:cs="Times New Roman"/>
          <w:sz w:val="24"/>
          <w:szCs w:val="24"/>
          <w:lang w:val="en-US"/>
        </w:rPr>
        <w:t xml:space="preserve"> Catalog </w:t>
      </w:r>
      <w:proofErr w:type="spellStart"/>
      <w:r w:rsidR="00875E17" w:rsidRPr="008A1957">
        <w:rPr>
          <w:rFonts w:ascii="Times New Roman" w:hAnsi="Times New Roman" w:cs="Times New Roman"/>
          <w:sz w:val="24"/>
          <w:szCs w:val="24"/>
          <w:lang w:val="en-US"/>
        </w:rPr>
        <w:t>expoziție</w:t>
      </w:r>
      <w:proofErr w:type="spellEnd"/>
      <w:r w:rsidR="00875E17" w:rsidRPr="008A1957">
        <w:rPr>
          <w:rFonts w:ascii="Times New Roman" w:hAnsi="Times New Roman" w:cs="Times New Roman"/>
          <w:sz w:val="24"/>
          <w:szCs w:val="24"/>
          <w:lang w:val="en-US"/>
        </w:rPr>
        <w:t xml:space="preserve"> </w:t>
      </w:r>
      <w:r w:rsidR="00A82712" w:rsidRPr="008A1957">
        <w:rPr>
          <w:rFonts w:ascii="Times New Roman" w:hAnsi="Times New Roman" w:cs="Times New Roman"/>
          <w:sz w:val="24"/>
          <w:szCs w:val="24"/>
          <w:lang w:val="en-US"/>
        </w:rPr>
        <w:t>(</w:t>
      </w:r>
      <w:r w:rsidR="00875E17" w:rsidRPr="008A1957">
        <w:rPr>
          <w:rFonts w:ascii="Times New Roman" w:hAnsi="Times New Roman" w:cs="Times New Roman"/>
          <w:sz w:val="24"/>
          <w:szCs w:val="24"/>
          <w:lang w:val="en-US"/>
        </w:rPr>
        <w:t>Alba Iulia 2011</w:t>
      </w:r>
      <w:r w:rsidR="00A82712" w:rsidRPr="008A1957">
        <w:rPr>
          <w:rFonts w:ascii="Times New Roman" w:hAnsi="Times New Roman" w:cs="Times New Roman"/>
          <w:sz w:val="24"/>
          <w:szCs w:val="24"/>
          <w:lang w:val="en-US"/>
        </w:rPr>
        <w:t>)</w:t>
      </w:r>
      <w:r w:rsidR="00875E17" w:rsidRPr="008A1957">
        <w:rPr>
          <w:rFonts w:ascii="Times New Roman" w:hAnsi="Times New Roman" w:cs="Times New Roman"/>
          <w:sz w:val="24"/>
          <w:szCs w:val="24"/>
          <w:lang w:val="en-US"/>
        </w:rPr>
        <w:t>.</w:t>
      </w:r>
    </w:p>
    <w:p w14:paraId="0C68AB8B" w14:textId="68CCC766" w:rsidR="00224049" w:rsidRPr="008A1957" w:rsidRDefault="00224049"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BAILEY 1975</w:t>
      </w:r>
    </w:p>
    <w:p w14:paraId="4F6ED794" w14:textId="539139C9" w:rsidR="00224049" w:rsidRPr="008A1957" w:rsidRDefault="00224049"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 xml:space="preserve">D. M. BAILEY, A Roman lampstand of </w:t>
      </w:r>
      <w:proofErr w:type="spellStart"/>
      <w:r w:rsidRPr="008A1957">
        <w:rPr>
          <w:rFonts w:ascii="Times New Roman" w:hAnsi="Times New Roman" w:cs="Times New Roman"/>
          <w:sz w:val="24"/>
          <w:szCs w:val="24"/>
          <w:lang w:val="en-US"/>
        </w:rPr>
        <w:t>Cnidian</w:t>
      </w:r>
      <w:proofErr w:type="spellEnd"/>
      <w:r w:rsidRPr="008A1957">
        <w:rPr>
          <w:rFonts w:ascii="Times New Roman" w:hAnsi="Times New Roman" w:cs="Times New Roman"/>
          <w:sz w:val="24"/>
          <w:szCs w:val="24"/>
          <w:lang w:val="en-US"/>
        </w:rPr>
        <w:t xml:space="preserve"> manufacture. </w:t>
      </w:r>
      <w:proofErr w:type="spellStart"/>
      <w:r w:rsidRPr="008A1957">
        <w:rPr>
          <w:rFonts w:ascii="Times New Roman" w:hAnsi="Times New Roman" w:cs="Times New Roman"/>
          <w:sz w:val="24"/>
          <w:szCs w:val="24"/>
          <w:lang w:val="en-US"/>
        </w:rPr>
        <w:t>Antike</w:t>
      </w:r>
      <w:proofErr w:type="spellEnd"/>
      <w:r w:rsidRPr="008A1957">
        <w:rPr>
          <w:rFonts w:ascii="Times New Roman" w:hAnsi="Times New Roman" w:cs="Times New Roman"/>
          <w:sz w:val="24"/>
          <w:szCs w:val="24"/>
          <w:lang w:val="en-US"/>
        </w:rPr>
        <w:t xml:space="preserve"> Kunst 18, 2, 1975, 67-71.</w:t>
      </w:r>
    </w:p>
    <w:p w14:paraId="624661E8" w14:textId="2CA0A2CC" w:rsidR="00235F87" w:rsidRPr="008A1957" w:rsidRDefault="00224049"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BAILEY 1988</w:t>
      </w:r>
    </w:p>
    <w:p w14:paraId="4126DE6B" w14:textId="37D434D0" w:rsidR="00235F87" w:rsidRPr="008A1957" w:rsidRDefault="004B0623"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D. M. BAILEY</w:t>
      </w:r>
      <w:r w:rsidR="00235F87" w:rsidRPr="008A1957">
        <w:rPr>
          <w:rFonts w:ascii="Times New Roman" w:hAnsi="Times New Roman" w:cs="Times New Roman"/>
          <w:sz w:val="24"/>
          <w:szCs w:val="24"/>
          <w:lang w:val="en-US"/>
        </w:rPr>
        <w:t xml:space="preserve">, A Catalogue of the Lamps in the British Museum, III. Roman provincial lamps </w:t>
      </w:r>
      <w:r w:rsidR="00A82712" w:rsidRPr="008A1957">
        <w:rPr>
          <w:rFonts w:ascii="Times New Roman" w:hAnsi="Times New Roman" w:cs="Times New Roman"/>
          <w:sz w:val="24"/>
          <w:szCs w:val="24"/>
          <w:lang w:val="en-US"/>
        </w:rPr>
        <w:t>(</w:t>
      </w:r>
      <w:r w:rsidR="00235F87" w:rsidRPr="008A1957">
        <w:rPr>
          <w:rFonts w:ascii="Times New Roman" w:hAnsi="Times New Roman" w:cs="Times New Roman"/>
          <w:sz w:val="24"/>
          <w:szCs w:val="24"/>
          <w:lang w:val="en-US"/>
        </w:rPr>
        <w:t>London 1988</w:t>
      </w:r>
      <w:r w:rsidR="00A82712" w:rsidRPr="008A1957">
        <w:rPr>
          <w:rFonts w:ascii="Times New Roman" w:hAnsi="Times New Roman" w:cs="Times New Roman"/>
          <w:sz w:val="24"/>
          <w:szCs w:val="24"/>
          <w:lang w:val="en-US"/>
        </w:rPr>
        <w:t>)</w:t>
      </w:r>
      <w:r w:rsidR="00235F87" w:rsidRPr="008A1957">
        <w:rPr>
          <w:rFonts w:ascii="Times New Roman" w:hAnsi="Times New Roman" w:cs="Times New Roman"/>
          <w:sz w:val="24"/>
          <w:szCs w:val="24"/>
          <w:lang w:val="en-US"/>
        </w:rPr>
        <w:t>.</w:t>
      </w:r>
    </w:p>
    <w:p w14:paraId="3857AE67" w14:textId="77777777" w:rsidR="00F238A3" w:rsidRPr="008A1957" w:rsidRDefault="00517D92" w:rsidP="008A1957">
      <w:pPr>
        <w:spacing w:after="0" w:line="360" w:lineRule="auto"/>
        <w:jc w:val="both"/>
        <w:rPr>
          <w:rFonts w:ascii="Times New Roman" w:eastAsia="Times New Roman" w:hAnsi="Times New Roman" w:cs="Times New Roman"/>
          <w:color w:val="000000"/>
          <w:sz w:val="24"/>
          <w:szCs w:val="24"/>
          <w:lang w:val="en-US" w:eastAsia="en-GB"/>
        </w:rPr>
      </w:pPr>
      <w:r w:rsidRPr="008A1957">
        <w:rPr>
          <w:rFonts w:ascii="Times New Roman" w:eastAsia="Times New Roman" w:hAnsi="Times New Roman" w:cs="Times New Roman"/>
          <w:color w:val="000000"/>
          <w:sz w:val="24"/>
          <w:szCs w:val="24"/>
          <w:lang w:val="en-US" w:eastAsia="en-GB"/>
        </w:rPr>
        <w:t>BAJUSZ 2003</w:t>
      </w:r>
    </w:p>
    <w:p w14:paraId="723BB03D" w14:textId="1BFEF06F" w:rsidR="00765110" w:rsidRPr="008A1957" w:rsidRDefault="00517D92" w:rsidP="008A1957">
      <w:pPr>
        <w:spacing w:after="0" w:line="360" w:lineRule="auto"/>
        <w:ind w:left="720"/>
        <w:jc w:val="both"/>
        <w:rPr>
          <w:rFonts w:ascii="Times New Roman" w:eastAsia="Times New Roman" w:hAnsi="Times New Roman" w:cs="Times New Roman"/>
          <w:color w:val="000000"/>
          <w:sz w:val="24"/>
          <w:szCs w:val="24"/>
          <w:lang w:val="en-US" w:eastAsia="en-GB"/>
        </w:rPr>
      </w:pPr>
      <w:r w:rsidRPr="008A1957">
        <w:rPr>
          <w:rFonts w:ascii="Times New Roman" w:eastAsia="Times New Roman" w:hAnsi="Times New Roman" w:cs="Times New Roman"/>
          <w:color w:val="000000"/>
          <w:sz w:val="24"/>
          <w:szCs w:val="24"/>
          <w:lang w:val="en-US" w:eastAsia="en-GB"/>
        </w:rPr>
        <w:t>I. BAJUSZ,</w:t>
      </w:r>
      <w:r w:rsidR="00004CB0" w:rsidRPr="008A1957">
        <w:rPr>
          <w:rFonts w:ascii="Times New Roman" w:eastAsia="Times New Roman" w:hAnsi="Times New Roman" w:cs="Times New Roman"/>
          <w:color w:val="000000"/>
          <w:sz w:val="24"/>
          <w:szCs w:val="24"/>
          <w:lang w:val="en-US" w:eastAsia="en-GB"/>
        </w:rPr>
        <w:t xml:space="preserve"> </w:t>
      </w:r>
      <w:proofErr w:type="spellStart"/>
      <w:r w:rsidR="00004CB0" w:rsidRPr="008A1957">
        <w:rPr>
          <w:rFonts w:ascii="Times New Roman" w:eastAsia="Times New Roman" w:hAnsi="Times New Roman" w:cs="Times New Roman"/>
          <w:color w:val="000000"/>
          <w:sz w:val="24"/>
          <w:szCs w:val="24"/>
          <w:lang w:val="en-US" w:eastAsia="en-GB"/>
        </w:rPr>
        <w:t>Amfiteatrul</w:t>
      </w:r>
      <w:proofErr w:type="spellEnd"/>
      <w:r w:rsidR="00004CB0" w:rsidRPr="008A1957">
        <w:rPr>
          <w:rFonts w:ascii="Times New Roman" w:eastAsia="Times New Roman" w:hAnsi="Times New Roman" w:cs="Times New Roman"/>
          <w:color w:val="000000"/>
          <w:sz w:val="24"/>
          <w:szCs w:val="24"/>
          <w:lang w:val="en-US" w:eastAsia="en-GB"/>
        </w:rPr>
        <w:t xml:space="preserve"> de la </w:t>
      </w:r>
      <w:proofErr w:type="spellStart"/>
      <w:r w:rsidR="00004CB0" w:rsidRPr="008A1957">
        <w:rPr>
          <w:rFonts w:ascii="Times New Roman" w:eastAsia="Times New Roman" w:hAnsi="Times New Roman" w:cs="Times New Roman"/>
          <w:color w:val="000000"/>
          <w:sz w:val="24"/>
          <w:szCs w:val="24"/>
          <w:lang w:val="en-US" w:eastAsia="en-GB"/>
        </w:rPr>
        <w:t>Porolissum</w:t>
      </w:r>
      <w:proofErr w:type="spellEnd"/>
      <w:r w:rsidR="00004CB0" w:rsidRPr="008A1957">
        <w:rPr>
          <w:rFonts w:ascii="Times New Roman" w:eastAsia="Times New Roman" w:hAnsi="Times New Roman" w:cs="Times New Roman"/>
          <w:color w:val="000000"/>
          <w:sz w:val="24"/>
          <w:szCs w:val="24"/>
          <w:lang w:val="en-US" w:eastAsia="en-GB"/>
        </w:rPr>
        <w:t xml:space="preserve"> </w:t>
      </w:r>
      <w:proofErr w:type="spellStart"/>
      <w:r w:rsidR="00004CB0" w:rsidRPr="008A1957">
        <w:rPr>
          <w:rFonts w:ascii="Times New Roman" w:eastAsia="Times New Roman" w:hAnsi="Times New Roman" w:cs="Times New Roman"/>
          <w:color w:val="000000"/>
          <w:sz w:val="24"/>
          <w:szCs w:val="24"/>
          <w:lang w:val="en-US" w:eastAsia="en-GB"/>
        </w:rPr>
        <w:t>şi</w:t>
      </w:r>
      <w:proofErr w:type="spellEnd"/>
      <w:r w:rsidR="00004CB0" w:rsidRPr="008A1957">
        <w:rPr>
          <w:rFonts w:ascii="Times New Roman" w:eastAsia="Times New Roman" w:hAnsi="Times New Roman" w:cs="Times New Roman"/>
          <w:color w:val="000000"/>
          <w:sz w:val="24"/>
          <w:szCs w:val="24"/>
          <w:lang w:val="en-US" w:eastAsia="en-GB"/>
        </w:rPr>
        <w:t xml:space="preserve"> </w:t>
      </w:r>
      <w:proofErr w:type="spellStart"/>
      <w:r w:rsidR="00004CB0" w:rsidRPr="008A1957">
        <w:rPr>
          <w:rFonts w:ascii="Times New Roman" w:eastAsia="Times New Roman" w:hAnsi="Times New Roman" w:cs="Times New Roman"/>
          <w:color w:val="000000"/>
          <w:sz w:val="24"/>
          <w:szCs w:val="24"/>
          <w:lang w:val="en-US" w:eastAsia="en-GB"/>
        </w:rPr>
        <w:t>aspectele</w:t>
      </w:r>
      <w:proofErr w:type="spellEnd"/>
      <w:r w:rsidR="00004CB0" w:rsidRPr="008A1957">
        <w:rPr>
          <w:rFonts w:ascii="Times New Roman" w:eastAsia="Times New Roman" w:hAnsi="Times New Roman" w:cs="Times New Roman"/>
          <w:color w:val="000000"/>
          <w:sz w:val="24"/>
          <w:szCs w:val="24"/>
          <w:lang w:val="en-US" w:eastAsia="en-GB"/>
        </w:rPr>
        <w:t xml:space="preserve"> sale</w:t>
      </w:r>
      <w:r w:rsidR="005301AF" w:rsidRPr="008A1957">
        <w:rPr>
          <w:rFonts w:ascii="Times New Roman" w:eastAsia="Times New Roman" w:hAnsi="Times New Roman" w:cs="Times New Roman"/>
          <w:color w:val="000000"/>
          <w:sz w:val="24"/>
          <w:szCs w:val="24"/>
          <w:lang w:val="en-US" w:eastAsia="en-GB"/>
        </w:rPr>
        <w:t xml:space="preserve"> </w:t>
      </w:r>
      <w:proofErr w:type="spellStart"/>
      <w:r w:rsidR="00004CB0" w:rsidRPr="008A1957">
        <w:rPr>
          <w:rFonts w:ascii="Times New Roman" w:eastAsia="Times New Roman" w:hAnsi="Times New Roman" w:cs="Times New Roman"/>
          <w:color w:val="000000"/>
          <w:sz w:val="24"/>
          <w:szCs w:val="24"/>
          <w:lang w:val="en-US" w:eastAsia="en-GB"/>
        </w:rPr>
        <w:t>cultice</w:t>
      </w:r>
      <w:proofErr w:type="spellEnd"/>
      <w:r w:rsidR="00B05B57" w:rsidRPr="008A1957">
        <w:rPr>
          <w:rFonts w:ascii="Times New Roman" w:eastAsia="Times New Roman" w:hAnsi="Times New Roman" w:cs="Times New Roman"/>
          <w:color w:val="000000"/>
          <w:sz w:val="24"/>
          <w:szCs w:val="24"/>
          <w:lang w:val="en-US" w:eastAsia="en-GB"/>
        </w:rPr>
        <w:t>.</w:t>
      </w:r>
      <w:r w:rsidR="00004CB0" w:rsidRPr="008A1957">
        <w:rPr>
          <w:rFonts w:ascii="Times New Roman" w:eastAsia="Times New Roman" w:hAnsi="Times New Roman" w:cs="Times New Roman"/>
          <w:color w:val="000000"/>
          <w:sz w:val="24"/>
          <w:szCs w:val="24"/>
          <w:lang w:val="en-US" w:eastAsia="en-GB"/>
        </w:rPr>
        <w:t xml:space="preserve"> </w:t>
      </w:r>
      <w:r w:rsidR="00004CB0" w:rsidRPr="008A1957">
        <w:rPr>
          <w:rFonts w:ascii="Times New Roman" w:eastAsia="Times New Roman" w:hAnsi="Times New Roman" w:cs="Times New Roman"/>
          <w:iCs/>
          <w:color w:val="000000"/>
          <w:sz w:val="24"/>
          <w:szCs w:val="24"/>
          <w:lang w:val="en-US" w:eastAsia="en-GB"/>
        </w:rPr>
        <w:t xml:space="preserve">Acta </w:t>
      </w:r>
      <w:proofErr w:type="spellStart"/>
      <w:r w:rsidR="00004CB0" w:rsidRPr="008A1957">
        <w:rPr>
          <w:rFonts w:ascii="Times New Roman" w:eastAsia="Times New Roman" w:hAnsi="Times New Roman" w:cs="Times New Roman"/>
          <w:color w:val="000000"/>
          <w:sz w:val="24"/>
          <w:szCs w:val="24"/>
          <w:lang w:val="en-US" w:eastAsia="en-GB"/>
        </w:rPr>
        <w:t>Acta</w:t>
      </w:r>
      <w:proofErr w:type="spellEnd"/>
      <w:r w:rsidR="00004CB0" w:rsidRPr="008A1957">
        <w:rPr>
          <w:rFonts w:ascii="Times New Roman" w:eastAsia="Times New Roman" w:hAnsi="Times New Roman" w:cs="Times New Roman"/>
          <w:color w:val="000000"/>
          <w:sz w:val="24"/>
          <w:szCs w:val="24"/>
          <w:lang w:val="en-US" w:eastAsia="en-GB"/>
        </w:rPr>
        <w:t xml:space="preserve"> </w:t>
      </w:r>
      <w:proofErr w:type="spellStart"/>
      <w:r w:rsidR="00004CB0" w:rsidRPr="008A1957">
        <w:rPr>
          <w:rFonts w:ascii="Times New Roman" w:eastAsia="Times New Roman" w:hAnsi="Times New Roman" w:cs="Times New Roman"/>
          <w:color w:val="000000"/>
          <w:sz w:val="24"/>
          <w:szCs w:val="24"/>
          <w:lang w:val="en-US" w:eastAsia="en-GB"/>
        </w:rPr>
        <w:t>Musei</w:t>
      </w:r>
      <w:proofErr w:type="spellEnd"/>
      <w:r w:rsidR="00004CB0" w:rsidRPr="008A1957">
        <w:rPr>
          <w:rFonts w:ascii="Times New Roman" w:eastAsia="Times New Roman" w:hAnsi="Times New Roman" w:cs="Times New Roman"/>
          <w:color w:val="000000"/>
          <w:sz w:val="24"/>
          <w:szCs w:val="24"/>
          <w:lang w:val="en-US" w:eastAsia="en-GB"/>
        </w:rPr>
        <w:t xml:space="preserve"> </w:t>
      </w:r>
      <w:proofErr w:type="spellStart"/>
      <w:r w:rsidR="00004CB0" w:rsidRPr="008A1957">
        <w:rPr>
          <w:rFonts w:ascii="Times New Roman" w:eastAsia="Times New Roman" w:hAnsi="Times New Roman" w:cs="Times New Roman"/>
          <w:color w:val="000000"/>
          <w:sz w:val="24"/>
          <w:szCs w:val="24"/>
          <w:lang w:val="en-US" w:eastAsia="en-GB"/>
        </w:rPr>
        <w:t>Porolisenssis</w:t>
      </w:r>
      <w:proofErr w:type="spellEnd"/>
      <w:r w:rsidR="00004CB0" w:rsidRPr="008A1957">
        <w:rPr>
          <w:rFonts w:ascii="Times New Roman" w:eastAsia="Times New Roman" w:hAnsi="Times New Roman" w:cs="Times New Roman"/>
          <w:color w:val="000000"/>
          <w:sz w:val="24"/>
          <w:szCs w:val="24"/>
          <w:lang w:val="en-US" w:eastAsia="en-GB"/>
        </w:rPr>
        <w:t xml:space="preserve"> </w:t>
      </w:r>
      <w:r w:rsidR="00B05B57" w:rsidRPr="008A1957">
        <w:rPr>
          <w:rFonts w:ascii="Times New Roman" w:eastAsia="Times New Roman" w:hAnsi="Times New Roman" w:cs="Times New Roman"/>
          <w:color w:val="000000"/>
          <w:sz w:val="24"/>
          <w:szCs w:val="24"/>
          <w:lang w:val="en-US" w:eastAsia="en-GB"/>
        </w:rPr>
        <w:t>25</w:t>
      </w:r>
      <w:r w:rsidR="00004CB0" w:rsidRPr="008A1957">
        <w:rPr>
          <w:rFonts w:ascii="Times New Roman" w:eastAsia="Times New Roman" w:hAnsi="Times New Roman" w:cs="Times New Roman"/>
          <w:color w:val="000000"/>
          <w:sz w:val="24"/>
          <w:szCs w:val="24"/>
          <w:lang w:val="en-US" w:eastAsia="en-GB"/>
        </w:rPr>
        <w:t>, 2003, 165-194.</w:t>
      </w:r>
    </w:p>
    <w:p w14:paraId="76E51496" w14:textId="77777777" w:rsidR="00765110" w:rsidRPr="008A1957" w:rsidRDefault="00A82712" w:rsidP="008A1957">
      <w:pPr>
        <w:spacing w:after="0" w:line="360" w:lineRule="auto"/>
        <w:jc w:val="both"/>
        <w:rPr>
          <w:rFonts w:ascii="Times New Roman" w:eastAsia="Times New Roman" w:hAnsi="Times New Roman" w:cs="Times New Roman"/>
          <w:color w:val="000000"/>
          <w:sz w:val="24"/>
          <w:szCs w:val="24"/>
          <w:lang w:val="en-US" w:eastAsia="en-GB"/>
        </w:rPr>
      </w:pPr>
      <w:r w:rsidRPr="008A1957">
        <w:rPr>
          <w:rFonts w:ascii="Times New Roman" w:eastAsia="Times New Roman" w:hAnsi="Times New Roman" w:cs="Times New Roman"/>
          <w:color w:val="000000"/>
          <w:sz w:val="24"/>
          <w:szCs w:val="24"/>
          <w:lang w:val="en-US" w:eastAsia="en-GB"/>
        </w:rPr>
        <w:t>BAJUSZ 2011</w:t>
      </w:r>
    </w:p>
    <w:p w14:paraId="4D53A538" w14:textId="6C08D92D" w:rsidR="00E935B1" w:rsidRPr="008A1957" w:rsidRDefault="00A82712" w:rsidP="008A1957">
      <w:pPr>
        <w:spacing w:after="0" w:line="360" w:lineRule="auto"/>
        <w:ind w:left="720"/>
        <w:jc w:val="both"/>
        <w:rPr>
          <w:rFonts w:ascii="Times New Roman" w:hAnsi="Times New Roman" w:cs="Times New Roman"/>
          <w:sz w:val="24"/>
          <w:szCs w:val="24"/>
          <w:lang w:val="en-US"/>
        </w:rPr>
      </w:pPr>
      <w:r w:rsidRPr="008A1957">
        <w:rPr>
          <w:rFonts w:ascii="Times New Roman" w:eastAsia="Times New Roman" w:hAnsi="Times New Roman" w:cs="Times New Roman"/>
          <w:color w:val="000000"/>
          <w:sz w:val="24"/>
          <w:szCs w:val="24"/>
          <w:lang w:val="en-US" w:eastAsia="en-GB"/>
        </w:rPr>
        <w:t>I. BAJUSZ</w:t>
      </w:r>
      <w:r w:rsidRPr="008A1957">
        <w:rPr>
          <w:rFonts w:ascii="Times New Roman" w:hAnsi="Times New Roman" w:cs="Times New Roman"/>
          <w:sz w:val="24"/>
          <w:szCs w:val="24"/>
          <w:lang w:val="en-US"/>
        </w:rPr>
        <w:t>,</w:t>
      </w:r>
      <w:r w:rsidR="00E935B1" w:rsidRPr="008A1957">
        <w:rPr>
          <w:rFonts w:ascii="Times New Roman" w:hAnsi="Times New Roman" w:cs="Times New Roman"/>
          <w:sz w:val="24"/>
          <w:szCs w:val="24"/>
          <w:lang w:val="en-US"/>
        </w:rPr>
        <w:t xml:space="preserve"> </w:t>
      </w:r>
      <w:proofErr w:type="spellStart"/>
      <w:r w:rsidR="00E935B1" w:rsidRPr="008A1957">
        <w:rPr>
          <w:rStyle w:val="Emphasis"/>
          <w:rFonts w:ascii="Times New Roman" w:hAnsi="Times New Roman" w:cs="Times New Roman"/>
          <w:i w:val="0"/>
          <w:sz w:val="24"/>
          <w:szCs w:val="24"/>
          <w:lang w:val="en-US"/>
        </w:rPr>
        <w:t>Amfiteatrul</w:t>
      </w:r>
      <w:proofErr w:type="spellEnd"/>
      <w:r w:rsidR="00E935B1" w:rsidRPr="008A1957">
        <w:rPr>
          <w:rFonts w:ascii="Times New Roman" w:hAnsi="Times New Roman" w:cs="Times New Roman"/>
          <w:i/>
          <w:sz w:val="24"/>
          <w:szCs w:val="24"/>
          <w:lang w:val="en-US"/>
        </w:rPr>
        <w:t xml:space="preserve"> </w:t>
      </w:r>
      <w:r w:rsidR="00E935B1" w:rsidRPr="008A1957">
        <w:rPr>
          <w:rFonts w:ascii="Times New Roman" w:hAnsi="Times New Roman" w:cs="Times New Roman"/>
          <w:sz w:val="24"/>
          <w:szCs w:val="24"/>
          <w:lang w:val="en-US"/>
        </w:rPr>
        <w:t xml:space="preserve">de la </w:t>
      </w:r>
      <w:proofErr w:type="spellStart"/>
      <w:r w:rsidR="00E935B1" w:rsidRPr="008A1957">
        <w:rPr>
          <w:rFonts w:ascii="Times New Roman" w:hAnsi="Times New Roman" w:cs="Times New Roman"/>
          <w:sz w:val="24"/>
          <w:szCs w:val="24"/>
          <w:lang w:val="en-US"/>
        </w:rPr>
        <w:t>Porolissum</w:t>
      </w:r>
      <w:proofErr w:type="spellEnd"/>
      <w:r w:rsidR="00E935B1" w:rsidRPr="008A1957">
        <w:rPr>
          <w:rFonts w:ascii="Times New Roman" w:hAnsi="Times New Roman" w:cs="Times New Roman"/>
          <w:sz w:val="24"/>
          <w:szCs w:val="24"/>
          <w:lang w:val="en-US"/>
        </w:rPr>
        <w:t xml:space="preserve"> </w:t>
      </w:r>
      <w:proofErr w:type="spellStart"/>
      <w:r w:rsidR="00E935B1" w:rsidRPr="008A1957">
        <w:rPr>
          <w:rFonts w:ascii="Times New Roman" w:hAnsi="Times New Roman" w:cs="Times New Roman"/>
          <w:sz w:val="24"/>
          <w:szCs w:val="24"/>
          <w:lang w:val="en-US"/>
        </w:rPr>
        <w:t>şi</w:t>
      </w:r>
      <w:proofErr w:type="spellEnd"/>
      <w:r w:rsidR="00E935B1" w:rsidRPr="008A1957">
        <w:rPr>
          <w:rFonts w:ascii="Times New Roman" w:hAnsi="Times New Roman" w:cs="Times New Roman"/>
          <w:sz w:val="24"/>
          <w:szCs w:val="24"/>
          <w:lang w:val="en-US"/>
        </w:rPr>
        <w:t xml:space="preserve"> </w:t>
      </w:r>
      <w:proofErr w:type="spellStart"/>
      <w:r w:rsidR="00E935B1" w:rsidRPr="008A1957">
        <w:rPr>
          <w:rFonts w:ascii="Times New Roman" w:hAnsi="Times New Roman" w:cs="Times New Roman"/>
          <w:sz w:val="24"/>
          <w:szCs w:val="24"/>
          <w:lang w:val="en-US"/>
        </w:rPr>
        <w:t>amfiteatrele</w:t>
      </w:r>
      <w:proofErr w:type="spellEnd"/>
      <w:r w:rsidR="00E935B1" w:rsidRPr="008A1957">
        <w:rPr>
          <w:rFonts w:ascii="Times New Roman" w:hAnsi="Times New Roman" w:cs="Times New Roman"/>
          <w:sz w:val="24"/>
          <w:szCs w:val="24"/>
          <w:lang w:val="en-US"/>
        </w:rPr>
        <w:t xml:space="preserve"> din </w:t>
      </w:r>
      <w:proofErr w:type="spellStart"/>
      <w:r w:rsidR="00E935B1" w:rsidRPr="008A1957">
        <w:rPr>
          <w:rFonts w:ascii="Times New Roman" w:hAnsi="Times New Roman" w:cs="Times New Roman"/>
          <w:sz w:val="24"/>
          <w:szCs w:val="24"/>
          <w:lang w:val="en-US"/>
        </w:rPr>
        <w:t>provinciile</w:t>
      </w:r>
      <w:proofErr w:type="spellEnd"/>
      <w:r w:rsidR="00E935B1" w:rsidRPr="008A1957">
        <w:rPr>
          <w:rFonts w:ascii="Times New Roman" w:hAnsi="Times New Roman" w:cs="Times New Roman"/>
          <w:sz w:val="24"/>
          <w:szCs w:val="24"/>
          <w:lang w:val="en-US"/>
        </w:rPr>
        <w:t xml:space="preserve"> </w:t>
      </w:r>
      <w:proofErr w:type="spellStart"/>
      <w:r w:rsidR="00E935B1" w:rsidRPr="008A1957">
        <w:rPr>
          <w:rFonts w:ascii="Times New Roman" w:hAnsi="Times New Roman" w:cs="Times New Roman"/>
          <w:sz w:val="24"/>
          <w:szCs w:val="24"/>
          <w:lang w:val="en-US"/>
        </w:rPr>
        <w:t>romane</w:t>
      </w:r>
      <w:proofErr w:type="spellEnd"/>
      <w:r w:rsidR="00E935B1" w:rsidRPr="008A1957">
        <w:rPr>
          <w:rFonts w:ascii="Times New Roman" w:hAnsi="Times New Roman" w:cs="Times New Roman"/>
          <w:sz w:val="24"/>
          <w:szCs w:val="24"/>
          <w:lang w:val="en-US"/>
        </w:rPr>
        <w:t xml:space="preserve"> de la </w:t>
      </w:r>
      <w:proofErr w:type="spellStart"/>
      <w:r w:rsidR="00E935B1" w:rsidRPr="008A1957">
        <w:rPr>
          <w:rFonts w:ascii="Times New Roman" w:hAnsi="Times New Roman" w:cs="Times New Roman"/>
          <w:sz w:val="24"/>
          <w:szCs w:val="24"/>
          <w:lang w:val="en-US"/>
        </w:rPr>
        <w:t>Dunărea</w:t>
      </w:r>
      <w:proofErr w:type="spellEnd"/>
      <w:r w:rsidR="00E935B1" w:rsidRPr="008A1957">
        <w:rPr>
          <w:rFonts w:ascii="Times New Roman" w:hAnsi="Times New Roman" w:cs="Times New Roman"/>
          <w:sz w:val="24"/>
          <w:szCs w:val="24"/>
          <w:lang w:val="en-US"/>
        </w:rPr>
        <w:t xml:space="preserve"> de </w:t>
      </w:r>
      <w:proofErr w:type="spellStart"/>
      <w:r w:rsidR="00E935B1" w:rsidRPr="008A1957">
        <w:rPr>
          <w:rFonts w:ascii="Times New Roman" w:hAnsi="Times New Roman" w:cs="Times New Roman"/>
          <w:sz w:val="24"/>
          <w:szCs w:val="24"/>
          <w:lang w:val="en-US"/>
        </w:rPr>
        <w:t>Mijloc</w:t>
      </w:r>
      <w:proofErr w:type="spellEnd"/>
      <w:r w:rsidR="00E935B1" w:rsidRPr="008A1957">
        <w:rPr>
          <w:rFonts w:ascii="Times New Roman" w:hAnsi="Times New Roman" w:cs="Times New Roman"/>
          <w:sz w:val="24"/>
          <w:szCs w:val="24"/>
          <w:lang w:val="en-US"/>
        </w:rPr>
        <w:t xml:space="preserve"> </w:t>
      </w:r>
      <w:r w:rsidRPr="008A1957">
        <w:rPr>
          <w:rFonts w:ascii="Times New Roman" w:hAnsi="Times New Roman" w:cs="Times New Roman"/>
          <w:sz w:val="24"/>
          <w:szCs w:val="24"/>
          <w:lang w:val="en-US"/>
        </w:rPr>
        <w:t>(</w:t>
      </w:r>
      <w:r w:rsidR="00E935B1" w:rsidRPr="008A1957">
        <w:rPr>
          <w:rFonts w:ascii="Times New Roman" w:hAnsi="Times New Roman" w:cs="Times New Roman"/>
          <w:sz w:val="24"/>
          <w:szCs w:val="24"/>
          <w:lang w:val="en-US"/>
        </w:rPr>
        <w:t>Cluj</w:t>
      </w:r>
      <w:r w:rsidR="00B05B57" w:rsidRPr="008A1957">
        <w:rPr>
          <w:rFonts w:ascii="Times New Roman" w:hAnsi="Times New Roman" w:cs="Times New Roman"/>
          <w:sz w:val="24"/>
          <w:szCs w:val="24"/>
          <w:lang w:val="en-US"/>
        </w:rPr>
        <w:t>-</w:t>
      </w:r>
      <w:r w:rsidR="00E935B1" w:rsidRPr="008A1957">
        <w:rPr>
          <w:rFonts w:ascii="Times New Roman" w:hAnsi="Times New Roman" w:cs="Times New Roman"/>
          <w:sz w:val="24"/>
          <w:szCs w:val="24"/>
          <w:lang w:val="en-US"/>
        </w:rPr>
        <w:t>Napoca 2011</w:t>
      </w:r>
      <w:r w:rsidRPr="008A1957">
        <w:rPr>
          <w:rFonts w:ascii="Times New Roman" w:hAnsi="Times New Roman" w:cs="Times New Roman"/>
          <w:sz w:val="24"/>
          <w:szCs w:val="24"/>
          <w:lang w:val="en-US"/>
        </w:rPr>
        <w:t>)</w:t>
      </w:r>
      <w:r w:rsidR="00E935B1" w:rsidRPr="008A1957">
        <w:rPr>
          <w:rFonts w:ascii="Times New Roman" w:hAnsi="Times New Roman" w:cs="Times New Roman"/>
          <w:sz w:val="24"/>
          <w:szCs w:val="24"/>
          <w:lang w:val="en-US"/>
        </w:rPr>
        <w:t>.</w:t>
      </w:r>
    </w:p>
    <w:p w14:paraId="2BAAEDAE" w14:textId="77777777" w:rsidR="00CB7E16" w:rsidRPr="008A1957" w:rsidRDefault="00A82712"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color w:val="201B18"/>
          <w:sz w:val="24"/>
          <w:szCs w:val="24"/>
          <w:lang w:val="en-US"/>
        </w:rPr>
        <w:t xml:space="preserve">BĂRBULESCU </w:t>
      </w:r>
      <w:r w:rsidRPr="008A1957">
        <w:rPr>
          <w:rFonts w:ascii="Times New Roman" w:eastAsia="Times-Roman" w:hAnsi="Times New Roman" w:cs="Times New Roman"/>
          <w:color w:val="201B18"/>
          <w:sz w:val="24"/>
          <w:szCs w:val="24"/>
          <w:lang w:val="en-US"/>
        </w:rPr>
        <w:t>1994</w:t>
      </w:r>
      <w:r w:rsidRPr="008A1957">
        <w:rPr>
          <w:rFonts w:ascii="Times New Roman" w:hAnsi="Times New Roman" w:cs="Times New Roman"/>
          <w:sz w:val="24"/>
          <w:szCs w:val="24"/>
          <w:lang w:val="en-US"/>
        </w:rPr>
        <w:t xml:space="preserve"> </w:t>
      </w:r>
    </w:p>
    <w:p w14:paraId="085AE2C4" w14:textId="26DBE8D9" w:rsidR="00E54106" w:rsidRPr="008A1957" w:rsidRDefault="00A82712" w:rsidP="008A1957">
      <w:pPr>
        <w:spacing w:after="0" w:line="360" w:lineRule="auto"/>
        <w:jc w:val="both"/>
        <w:rPr>
          <w:rFonts w:ascii="Times New Roman" w:hAnsi="Times New Roman" w:cs="Times New Roman"/>
          <w:sz w:val="24"/>
          <w:szCs w:val="24"/>
          <w:lang w:val="en-US"/>
        </w:rPr>
      </w:pPr>
      <w:r w:rsidRPr="008A1957">
        <w:rPr>
          <w:rFonts w:ascii="Times New Roman" w:eastAsia="Times-Roman" w:hAnsi="Times New Roman" w:cs="Times New Roman"/>
          <w:color w:val="201B18"/>
          <w:sz w:val="24"/>
          <w:szCs w:val="24"/>
          <w:lang w:val="en-US"/>
        </w:rPr>
        <w:tab/>
        <w:t xml:space="preserve">M. </w:t>
      </w:r>
      <w:r w:rsidRPr="008A1957">
        <w:rPr>
          <w:rFonts w:ascii="Times New Roman" w:hAnsi="Times New Roman" w:cs="Times New Roman"/>
          <w:color w:val="201B18"/>
          <w:sz w:val="24"/>
          <w:szCs w:val="24"/>
          <w:lang w:val="en-US"/>
        </w:rPr>
        <w:t>BĂRBULESCU,</w:t>
      </w:r>
      <w:r w:rsidR="00766D8C" w:rsidRPr="008A1957">
        <w:rPr>
          <w:rFonts w:ascii="Times New Roman" w:hAnsi="Times New Roman" w:cs="Times New Roman"/>
          <w:color w:val="201B18"/>
          <w:sz w:val="24"/>
          <w:szCs w:val="24"/>
          <w:lang w:val="en-US"/>
        </w:rPr>
        <w:t xml:space="preserve"> </w:t>
      </w:r>
      <w:proofErr w:type="spellStart"/>
      <w:r w:rsidR="00CB7E16" w:rsidRPr="008A1957">
        <w:rPr>
          <w:rFonts w:ascii="Times New Roman" w:hAnsi="Times New Roman" w:cs="Times New Roman"/>
          <w:iCs/>
          <w:color w:val="201B18"/>
          <w:sz w:val="24"/>
          <w:szCs w:val="24"/>
          <w:lang w:val="en-US"/>
        </w:rPr>
        <w:t>Potaissa</w:t>
      </w:r>
      <w:proofErr w:type="spellEnd"/>
      <w:r w:rsidR="00CB7E16" w:rsidRPr="008A1957">
        <w:rPr>
          <w:rFonts w:ascii="Times New Roman" w:hAnsi="Times New Roman" w:cs="Times New Roman"/>
          <w:iCs/>
          <w:color w:val="201B18"/>
          <w:sz w:val="24"/>
          <w:szCs w:val="24"/>
          <w:lang w:val="en-US"/>
        </w:rPr>
        <w:t xml:space="preserve"> </w:t>
      </w:r>
      <w:proofErr w:type="spellStart"/>
      <w:r w:rsidR="00CB7E16" w:rsidRPr="008A1957">
        <w:rPr>
          <w:rFonts w:ascii="Times New Roman" w:hAnsi="Times New Roman" w:cs="Times New Roman"/>
          <w:iCs/>
          <w:color w:val="201B18"/>
          <w:sz w:val="24"/>
          <w:szCs w:val="24"/>
          <w:lang w:val="en-US"/>
        </w:rPr>
        <w:t>Studiu</w:t>
      </w:r>
      <w:proofErr w:type="spellEnd"/>
      <w:r w:rsidR="00CB7E16" w:rsidRPr="008A1957">
        <w:rPr>
          <w:rFonts w:ascii="Times New Roman" w:hAnsi="Times New Roman" w:cs="Times New Roman"/>
          <w:iCs/>
          <w:color w:val="201B18"/>
          <w:sz w:val="24"/>
          <w:szCs w:val="24"/>
          <w:lang w:val="en-US"/>
        </w:rPr>
        <w:t xml:space="preserve"> </w:t>
      </w:r>
      <w:proofErr w:type="spellStart"/>
      <w:r w:rsidR="00CB7E16" w:rsidRPr="008A1957">
        <w:rPr>
          <w:rFonts w:ascii="Times New Roman" w:hAnsi="Times New Roman" w:cs="Times New Roman"/>
          <w:iCs/>
          <w:color w:val="201B18"/>
          <w:sz w:val="24"/>
          <w:szCs w:val="24"/>
          <w:lang w:val="en-US"/>
        </w:rPr>
        <w:t>monografi</w:t>
      </w:r>
      <w:r w:rsidR="00235F87" w:rsidRPr="008A1957">
        <w:rPr>
          <w:rFonts w:ascii="Times New Roman" w:hAnsi="Times New Roman" w:cs="Times New Roman"/>
          <w:iCs/>
          <w:color w:val="201B18"/>
          <w:sz w:val="24"/>
          <w:szCs w:val="24"/>
          <w:lang w:val="en-US"/>
        </w:rPr>
        <w:t>c</w:t>
      </w:r>
      <w:proofErr w:type="spellEnd"/>
      <w:r w:rsidR="00CB7E16" w:rsidRPr="008A1957">
        <w:rPr>
          <w:rFonts w:ascii="Times New Roman" w:hAnsi="Times New Roman" w:cs="Times New Roman"/>
          <w:i/>
          <w:iCs/>
          <w:color w:val="201B18"/>
          <w:sz w:val="24"/>
          <w:szCs w:val="24"/>
          <w:lang w:val="en-US"/>
        </w:rPr>
        <w:t xml:space="preserve"> </w:t>
      </w:r>
      <w:r w:rsidRPr="008A1957">
        <w:rPr>
          <w:rFonts w:ascii="Times New Roman" w:hAnsi="Times New Roman" w:cs="Times New Roman"/>
          <w:iCs/>
          <w:color w:val="201B18"/>
          <w:sz w:val="24"/>
          <w:szCs w:val="24"/>
          <w:lang w:val="en-US"/>
        </w:rPr>
        <w:t>(</w:t>
      </w:r>
      <w:r w:rsidR="00CB7E16" w:rsidRPr="008A1957">
        <w:rPr>
          <w:rFonts w:ascii="Times New Roman" w:eastAsia="Times-Roman" w:hAnsi="Times New Roman" w:cs="Times New Roman"/>
          <w:color w:val="201B18"/>
          <w:sz w:val="24"/>
          <w:szCs w:val="24"/>
          <w:lang w:val="en-US"/>
        </w:rPr>
        <w:t>Turda 1994</w:t>
      </w:r>
      <w:r w:rsidRPr="008A1957">
        <w:rPr>
          <w:rFonts w:ascii="Times New Roman" w:eastAsia="Times-Roman" w:hAnsi="Times New Roman" w:cs="Times New Roman"/>
          <w:color w:val="201B18"/>
          <w:sz w:val="24"/>
          <w:szCs w:val="24"/>
          <w:lang w:val="en-US"/>
        </w:rPr>
        <w:t>)</w:t>
      </w:r>
      <w:r w:rsidR="007B69C4" w:rsidRPr="008A1957">
        <w:rPr>
          <w:rFonts w:ascii="Times New Roman" w:eastAsia="Times-Roman" w:hAnsi="Times New Roman" w:cs="Times New Roman"/>
          <w:color w:val="201B18"/>
          <w:sz w:val="24"/>
          <w:szCs w:val="24"/>
          <w:lang w:val="en-US"/>
        </w:rPr>
        <w:t>.</w:t>
      </w:r>
    </w:p>
    <w:p w14:paraId="21BA32FA" w14:textId="77777777" w:rsidR="00E54106" w:rsidRPr="008A1957" w:rsidRDefault="00E54106"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BONDOC 2012</w:t>
      </w:r>
    </w:p>
    <w:p w14:paraId="7F425604" w14:textId="07998FE9" w:rsidR="00E54106" w:rsidRPr="008A1957" w:rsidRDefault="00E54106"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ab/>
        <w:t xml:space="preserve">D. BONDOC, Un </w:t>
      </w:r>
      <w:proofErr w:type="spellStart"/>
      <w:r w:rsidRPr="008A1957">
        <w:rPr>
          <w:rFonts w:ascii="Times New Roman" w:hAnsi="Times New Roman" w:cs="Times New Roman"/>
          <w:sz w:val="24"/>
          <w:szCs w:val="24"/>
          <w:lang w:val="en-US"/>
        </w:rPr>
        <w:t>tipar</w:t>
      </w:r>
      <w:proofErr w:type="spellEnd"/>
      <w:r w:rsidRPr="008A1957">
        <w:rPr>
          <w:rFonts w:ascii="Times New Roman" w:hAnsi="Times New Roman" w:cs="Times New Roman"/>
          <w:sz w:val="24"/>
          <w:szCs w:val="24"/>
          <w:lang w:val="en-US"/>
        </w:rPr>
        <w:t xml:space="preserve"> ceramic din </w:t>
      </w:r>
      <w:proofErr w:type="spellStart"/>
      <w:r w:rsidRPr="008A1957">
        <w:rPr>
          <w:rFonts w:ascii="Times New Roman" w:hAnsi="Times New Roman" w:cs="Times New Roman"/>
          <w:sz w:val="24"/>
          <w:szCs w:val="24"/>
          <w:lang w:val="en-US"/>
        </w:rPr>
        <w:t>castrul</w:t>
      </w:r>
      <w:proofErr w:type="spellEnd"/>
      <w:r w:rsidRPr="008A1957">
        <w:rPr>
          <w:rFonts w:ascii="Times New Roman" w:hAnsi="Times New Roman" w:cs="Times New Roman"/>
          <w:sz w:val="24"/>
          <w:szCs w:val="24"/>
          <w:lang w:val="en-US"/>
        </w:rPr>
        <w:t xml:space="preserve"> de la </w:t>
      </w:r>
      <w:proofErr w:type="spellStart"/>
      <w:r w:rsidRPr="008A1957">
        <w:rPr>
          <w:rFonts w:ascii="Times New Roman" w:hAnsi="Times New Roman" w:cs="Times New Roman"/>
          <w:sz w:val="24"/>
          <w:szCs w:val="24"/>
          <w:lang w:val="en-US"/>
        </w:rPr>
        <w:t>Răcari</w:t>
      </w:r>
      <w:proofErr w:type="spellEnd"/>
      <w:r w:rsidR="00B05B57" w:rsidRPr="008A1957">
        <w:rPr>
          <w:rFonts w:ascii="Times New Roman" w:hAnsi="Times New Roman" w:cs="Times New Roman"/>
          <w:sz w:val="24"/>
          <w:szCs w:val="24"/>
          <w:lang w:val="en-US"/>
        </w:rPr>
        <w:t>.</w:t>
      </w:r>
      <w:r w:rsidRPr="008A1957">
        <w:rPr>
          <w:rFonts w:ascii="Times New Roman" w:hAnsi="Times New Roman" w:cs="Times New Roman"/>
          <w:sz w:val="24"/>
          <w:szCs w:val="24"/>
          <w:lang w:val="en-US"/>
        </w:rPr>
        <w:t xml:space="preserve"> </w:t>
      </w:r>
      <w:proofErr w:type="spellStart"/>
      <w:r w:rsidRPr="008A1957">
        <w:rPr>
          <w:rFonts w:ascii="Times New Roman" w:hAnsi="Times New Roman" w:cs="Times New Roman"/>
          <w:sz w:val="24"/>
          <w:szCs w:val="24"/>
          <w:lang w:val="en-US"/>
        </w:rPr>
        <w:t>Buridava</w:t>
      </w:r>
      <w:proofErr w:type="spellEnd"/>
      <w:r w:rsidRPr="008A1957">
        <w:rPr>
          <w:rFonts w:ascii="Times New Roman" w:hAnsi="Times New Roman" w:cs="Times New Roman"/>
          <w:sz w:val="24"/>
          <w:szCs w:val="24"/>
          <w:lang w:val="en-US"/>
        </w:rPr>
        <w:t xml:space="preserve"> 10, 2012, 89-97.</w:t>
      </w:r>
    </w:p>
    <w:p w14:paraId="022C5C1C" w14:textId="61FEB639" w:rsidR="00994C9A" w:rsidRPr="008A1957" w:rsidRDefault="00994C9A"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BUTA/OTA</w:t>
      </w:r>
      <w:r w:rsidR="009B22A4" w:rsidRPr="008A1957">
        <w:rPr>
          <w:rFonts w:ascii="Times New Roman" w:hAnsi="Times New Roman" w:cs="Times New Roman"/>
          <w:sz w:val="24"/>
          <w:szCs w:val="24"/>
          <w:lang w:val="en-US"/>
        </w:rPr>
        <w:t xml:space="preserve"> </w:t>
      </w:r>
      <w:r w:rsidR="00B05B57" w:rsidRPr="008A1957">
        <w:rPr>
          <w:rFonts w:ascii="Times New Roman" w:hAnsi="Times New Roman" w:cs="Times New Roman"/>
          <w:i/>
          <w:iCs/>
          <w:sz w:val="24"/>
          <w:szCs w:val="24"/>
          <w:lang w:val="en-US"/>
        </w:rPr>
        <w:t>in print</w:t>
      </w:r>
    </w:p>
    <w:p w14:paraId="0B9F7821" w14:textId="15291585" w:rsidR="007A2DE1" w:rsidRPr="008A1957" w:rsidRDefault="00B05B57" w:rsidP="008A1957">
      <w:pPr>
        <w:spacing w:after="0" w:line="360" w:lineRule="auto"/>
        <w:ind w:firstLine="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 xml:space="preserve">A. </w:t>
      </w:r>
      <w:r w:rsidR="00994C9A" w:rsidRPr="008A1957">
        <w:rPr>
          <w:rFonts w:ascii="Times New Roman" w:hAnsi="Times New Roman" w:cs="Times New Roman"/>
          <w:sz w:val="24"/>
          <w:szCs w:val="24"/>
          <w:lang w:val="en-US"/>
        </w:rPr>
        <w:t>BUTA, R.OTA</w:t>
      </w:r>
      <w:r w:rsidR="009B22A4" w:rsidRPr="008A1957">
        <w:rPr>
          <w:rFonts w:ascii="Times New Roman" w:hAnsi="Times New Roman" w:cs="Times New Roman"/>
          <w:sz w:val="24"/>
          <w:szCs w:val="24"/>
          <w:lang w:val="en-US"/>
        </w:rPr>
        <w:t xml:space="preserve">, Images of Silenus at </w:t>
      </w:r>
      <w:proofErr w:type="spellStart"/>
      <w:r w:rsidR="009B22A4" w:rsidRPr="008A1957">
        <w:rPr>
          <w:rFonts w:ascii="Times New Roman" w:hAnsi="Times New Roman" w:cs="Times New Roman"/>
          <w:sz w:val="24"/>
          <w:szCs w:val="24"/>
          <w:lang w:val="en-US"/>
        </w:rPr>
        <w:t>Apulum</w:t>
      </w:r>
      <w:proofErr w:type="spellEnd"/>
      <w:r w:rsidRPr="008A1957">
        <w:rPr>
          <w:rFonts w:ascii="Times New Roman" w:hAnsi="Times New Roman" w:cs="Times New Roman"/>
          <w:sz w:val="24"/>
          <w:szCs w:val="24"/>
          <w:lang w:val="en-US"/>
        </w:rPr>
        <w:t xml:space="preserve"> </w:t>
      </w:r>
      <w:r w:rsidRPr="008A1957">
        <w:rPr>
          <w:rFonts w:ascii="Times New Roman" w:hAnsi="Times New Roman" w:cs="Times New Roman"/>
          <w:i/>
          <w:iCs/>
          <w:sz w:val="24"/>
          <w:szCs w:val="24"/>
          <w:lang w:val="en-US"/>
        </w:rPr>
        <w:t>in print</w:t>
      </w:r>
      <w:r w:rsidRPr="008A1957">
        <w:rPr>
          <w:rFonts w:ascii="Times New Roman" w:hAnsi="Times New Roman" w:cs="Times New Roman"/>
          <w:sz w:val="24"/>
          <w:szCs w:val="24"/>
          <w:lang w:val="en-US"/>
        </w:rPr>
        <w:t>.</w:t>
      </w:r>
    </w:p>
    <w:p w14:paraId="7FD0396A" w14:textId="77777777" w:rsidR="00321067" w:rsidRPr="008A1957" w:rsidRDefault="00A82712"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BUSSIÈRE/LINDROS WOHL 2017</w:t>
      </w:r>
    </w:p>
    <w:p w14:paraId="59A45436" w14:textId="5FBB61CF" w:rsidR="00C2112C" w:rsidRPr="008A1957" w:rsidRDefault="00A82712"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J. BUSSIÈRE/B. LINDROS WOHL</w:t>
      </w:r>
      <w:r w:rsidR="00321067" w:rsidRPr="008A1957">
        <w:rPr>
          <w:rFonts w:ascii="Times New Roman" w:hAnsi="Times New Roman" w:cs="Times New Roman"/>
          <w:sz w:val="24"/>
          <w:szCs w:val="24"/>
          <w:lang w:val="en-US"/>
        </w:rPr>
        <w:t xml:space="preserve">, Ancient lamps in the J. Paul Getty Museum </w:t>
      </w:r>
      <w:r w:rsidRPr="008A1957">
        <w:rPr>
          <w:rFonts w:ascii="Times New Roman" w:hAnsi="Times New Roman" w:cs="Times New Roman"/>
          <w:sz w:val="24"/>
          <w:szCs w:val="24"/>
          <w:lang w:val="en-US"/>
        </w:rPr>
        <w:t>(</w:t>
      </w:r>
      <w:r w:rsidR="00321067" w:rsidRPr="008A1957">
        <w:rPr>
          <w:rFonts w:ascii="Times New Roman" w:hAnsi="Times New Roman" w:cs="Times New Roman"/>
          <w:sz w:val="24"/>
          <w:szCs w:val="24"/>
          <w:lang w:val="en-US"/>
        </w:rPr>
        <w:t>Los Angeles 2017</w:t>
      </w:r>
      <w:r w:rsidRPr="008A1957">
        <w:rPr>
          <w:rFonts w:ascii="Times New Roman" w:hAnsi="Times New Roman" w:cs="Times New Roman"/>
          <w:sz w:val="24"/>
          <w:szCs w:val="24"/>
          <w:lang w:val="en-US"/>
        </w:rPr>
        <w:t>)</w:t>
      </w:r>
      <w:r w:rsidR="00B05B57" w:rsidRPr="008A1957">
        <w:rPr>
          <w:rFonts w:ascii="Times New Roman" w:hAnsi="Times New Roman" w:cs="Times New Roman"/>
          <w:sz w:val="24"/>
          <w:szCs w:val="24"/>
          <w:lang w:val="en-US"/>
        </w:rPr>
        <w:t>.</w:t>
      </w:r>
    </w:p>
    <w:p w14:paraId="103F7C0E" w14:textId="77777777" w:rsidR="00C2112C" w:rsidRPr="008A1957" w:rsidRDefault="007932E2"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CHRZANOVSKI 2015</w:t>
      </w:r>
    </w:p>
    <w:p w14:paraId="6E86CFCB" w14:textId="21808AA4" w:rsidR="003B0D72" w:rsidRPr="008A1957" w:rsidRDefault="007932E2" w:rsidP="008A1957">
      <w:pPr>
        <w:autoSpaceDE w:val="0"/>
        <w:autoSpaceDN w:val="0"/>
        <w:adjustRightInd w:val="0"/>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 xml:space="preserve">L. CHRZANOVSKI, </w:t>
      </w:r>
      <w:proofErr w:type="spellStart"/>
      <w:r w:rsidR="00C2112C" w:rsidRPr="008A1957">
        <w:rPr>
          <w:rFonts w:ascii="Times New Roman" w:hAnsi="Times New Roman" w:cs="Times New Roman"/>
          <w:sz w:val="24"/>
          <w:szCs w:val="24"/>
          <w:lang w:val="en-US"/>
        </w:rPr>
        <w:t>Dalle</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fabbricazioni</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barocche</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alla</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realtà</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archeologica</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Alcuni</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artefatti</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della</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collezione</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Passeri</w:t>
      </w:r>
      <w:proofErr w:type="spellEnd"/>
      <w:r w:rsidR="00C2112C" w:rsidRPr="008A1957">
        <w:rPr>
          <w:rFonts w:ascii="Times New Roman" w:hAnsi="Times New Roman" w:cs="Times New Roman"/>
          <w:sz w:val="24"/>
          <w:szCs w:val="24"/>
          <w:lang w:val="en-US"/>
        </w:rPr>
        <w:t xml:space="preserve"> per </w:t>
      </w:r>
      <w:proofErr w:type="spellStart"/>
      <w:r w:rsidR="00C2112C" w:rsidRPr="008A1957">
        <w:rPr>
          <w:rFonts w:ascii="Times New Roman" w:hAnsi="Times New Roman" w:cs="Times New Roman"/>
          <w:sz w:val="24"/>
          <w:szCs w:val="24"/>
          <w:lang w:val="en-US"/>
        </w:rPr>
        <w:t>riaprire</w:t>
      </w:r>
      <w:proofErr w:type="spellEnd"/>
      <w:r w:rsidR="00C2112C" w:rsidRPr="008A1957">
        <w:rPr>
          <w:rFonts w:ascii="Times New Roman" w:hAnsi="Times New Roman" w:cs="Times New Roman"/>
          <w:sz w:val="24"/>
          <w:szCs w:val="24"/>
          <w:lang w:val="en-US"/>
        </w:rPr>
        <w:t xml:space="preserve"> il </w:t>
      </w:r>
      <w:proofErr w:type="spellStart"/>
      <w:r w:rsidR="00C2112C" w:rsidRPr="008A1957">
        <w:rPr>
          <w:rFonts w:ascii="Times New Roman" w:hAnsi="Times New Roman" w:cs="Times New Roman"/>
          <w:sz w:val="24"/>
          <w:szCs w:val="24"/>
          <w:lang w:val="en-US"/>
        </w:rPr>
        <w:t>dibattito</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sugli</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altarini</w:t>
      </w:r>
      <w:proofErr w:type="spellEnd"/>
      <w:r w:rsidR="00C2112C" w:rsidRPr="008A1957">
        <w:rPr>
          <w:rFonts w:ascii="Times New Roman" w:hAnsi="Times New Roman" w:cs="Times New Roman"/>
          <w:sz w:val="24"/>
          <w:szCs w:val="24"/>
          <w:lang w:val="en-US"/>
        </w:rPr>
        <w:t xml:space="preserve"> con lucerne e </w:t>
      </w:r>
      <w:proofErr w:type="spellStart"/>
      <w:r w:rsidR="00C2112C" w:rsidRPr="008A1957">
        <w:rPr>
          <w:rFonts w:ascii="Times New Roman" w:hAnsi="Times New Roman" w:cs="Times New Roman"/>
          <w:sz w:val="24"/>
          <w:szCs w:val="24"/>
          <w:lang w:val="en-US"/>
        </w:rPr>
        <w:t>sulle</w:t>
      </w:r>
      <w:proofErr w:type="spellEnd"/>
      <w:r w:rsidR="00C2112C" w:rsidRPr="008A1957">
        <w:rPr>
          <w:rFonts w:ascii="Times New Roman" w:hAnsi="Times New Roman" w:cs="Times New Roman"/>
          <w:sz w:val="24"/>
          <w:szCs w:val="24"/>
          <w:lang w:val="en-US"/>
        </w:rPr>
        <w:t xml:space="preserve"> ‘lucerne </w:t>
      </w:r>
      <w:proofErr w:type="spellStart"/>
      <w:r w:rsidR="00C2112C" w:rsidRPr="008A1957">
        <w:rPr>
          <w:rFonts w:ascii="Times New Roman" w:hAnsi="Times New Roman" w:cs="Times New Roman"/>
          <w:sz w:val="24"/>
          <w:szCs w:val="24"/>
          <w:lang w:val="en-US"/>
        </w:rPr>
        <w:t>triplici</w:t>
      </w:r>
      <w:proofErr w:type="spellEnd"/>
      <w:r w:rsidR="00C2112C" w:rsidRPr="008A1957">
        <w:rPr>
          <w:rFonts w:ascii="Times New Roman" w:hAnsi="Times New Roman" w:cs="Times New Roman"/>
          <w:sz w:val="24"/>
          <w:szCs w:val="24"/>
          <w:lang w:val="en-US"/>
        </w:rPr>
        <w:t>’. In: M.</w:t>
      </w:r>
      <w:r w:rsidR="00B05B57" w:rsidRPr="008A1957">
        <w:rPr>
          <w:rFonts w:ascii="Times New Roman" w:hAnsi="Times New Roman" w:cs="Times New Roman"/>
          <w:sz w:val="24"/>
          <w:szCs w:val="24"/>
          <w:lang w:val="en-US"/>
        </w:rPr>
        <w:t xml:space="preserve"> </w:t>
      </w:r>
      <w:r w:rsidR="00C2112C" w:rsidRPr="008A1957">
        <w:rPr>
          <w:rFonts w:ascii="Times New Roman" w:hAnsi="Times New Roman" w:cs="Times New Roman"/>
          <w:sz w:val="24"/>
          <w:szCs w:val="24"/>
          <w:lang w:val="en-US"/>
        </w:rPr>
        <w:t xml:space="preserve">E. </w:t>
      </w:r>
      <w:proofErr w:type="spellStart"/>
      <w:proofErr w:type="gramStart"/>
      <w:r w:rsidR="00C2112C" w:rsidRPr="008A1957">
        <w:rPr>
          <w:rFonts w:ascii="Times New Roman" w:hAnsi="Times New Roman" w:cs="Times New Roman"/>
          <w:sz w:val="24"/>
          <w:szCs w:val="24"/>
          <w:lang w:val="en-US"/>
        </w:rPr>
        <w:t>Micheli</w:t>
      </w:r>
      <w:proofErr w:type="spellEnd"/>
      <w:r w:rsidR="00B05B57" w:rsidRPr="008A1957">
        <w:rPr>
          <w:rFonts w:ascii="Times New Roman" w:hAnsi="Times New Roman" w:cs="Times New Roman"/>
          <w:sz w:val="24"/>
          <w:szCs w:val="24"/>
          <w:lang w:val="en-US"/>
        </w:rPr>
        <w:t xml:space="preserve">, </w:t>
      </w:r>
      <w:r w:rsidR="00C2112C" w:rsidRPr="008A1957">
        <w:rPr>
          <w:rFonts w:ascii="Times New Roman" w:hAnsi="Times New Roman" w:cs="Times New Roman"/>
          <w:sz w:val="24"/>
          <w:szCs w:val="24"/>
          <w:lang w:val="en-US"/>
        </w:rPr>
        <w:t xml:space="preserve"> A.</w:t>
      </w:r>
      <w:proofErr w:type="gramEnd"/>
      <w:r w:rsidR="00C2112C" w:rsidRPr="008A1957">
        <w:rPr>
          <w:rFonts w:ascii="Times New Roman" w:hAnsi="Times New Roman" w:cs="Times New Roman"/>
          <w:sz w:val="24"/>
          <w:szCs w:val="24"/>
          <w:lang w:val="en-US"/>
        </w:rPr>
        <w:t xml:space="preserve"> Santucci (</w:t>
      </w:r>
      <w:r w:rsidR="00B05B57" w:rsidRPr="008A1957">
        <w:rPr>
          <w:rFonts w:ascii="Times New Roman" w:hAnsi="Times New Roman" w:cs="Times New Roman"/>
          <w:sz w:val="24"/>
          <w:szCs w:val="24"/>
          <w:lang w:val="en-US"/>
        </w:rPr>
        <w:t>eds.</w:t>
      </w:r>
      <w:r w:rsidR="00C2112C" w:rsidRPr="008A1957">
        <w:rPr>
          <w:rFonts w:ascii="Times New Roman" w:hAnsi="Times New Roman" w:cs="Times New Roman"/>
          <w:sz w:val="24"/>
          <w:szCs w:val="24"/>
          <w:lang w:val="en-US"/>
        </w:rPr>
        <w:t xml:space="preserve">), Lumina. </w:t>
      </w:r>
      <w:proofErr w:type="spellStart"/>
      <w:r w:rsidR="00C2112C" w:rsidRPr="008A1957">
        <w:rPr>
          <w:rFonts w:ascii="Times New Roman" w:hAnsi="Times New Roman" w:cs="Times New Roman"/>
          <w:sz w:val="24"/>
          <w:szCs w:val="24"/>
          <w:lang w:val="en-US"/>
        </w:rPr>
        <w:t>Convegno</w:t>
      </w:r>
      <w:proofErr w:type="spellEnd"/>
      <w:r w:rsidR="00C2112C" w:rsidRPr="008A1957">
        <w:rPr>
          <w:rFonts w:ascii="Times New Roman" w:hAnsi="Times New Roman" w:cs="Times New Roman"/>
          <w:sz w:val="24"/>
          <w:szCs w:val="24"/>
          <w:lang w:val="en-US"/>
        </w:rPr>
        <w:t xml:space="preserve"> </w:t>
      </w:r>
      <w:proofErr w:type="spellStart"/>
      <w:r w:rsidR="00C2112C" w:rsidRPr="008A1957">
        <w:rPr>
          <w:rFonts w:ascii="Times New Roman" w:hAnsi="Times New Roman" w:cs="Times New Roman"/>
          <w:sz w:val="24"/>
          <w:szCs w:val="24"/>
          <w:lang w:val="en-US"/>
        </w:rPr>
        <w:t>Internazionale</w:t>
      </w:r>
      <w:proofErr w:type="spellEnd"/>
      <w:r w:rsidR="00C2112C" w:rsidRPr="008A1957">
        <w:rPr>
          <w:rFonts w:ascii="Times New Roman" w:hAnsi="Times New Roman" w:cs="Times New Roman"/>
          <w:sz w:val="24"/>
          <w:szCs w:val="24"/>
          <w:lang w:val="en-US"/>
        </w:rPr>
        <w:t xml:space="preserve"> di </w:t>
      </w:r>
      <w:proofErr w:type="spellStart"/>
      <w:r w:rsidR="00C2112C" w:rsidRPr="008A1957">
        <w:rPr>
          <w:rFonts w:ascii="Times New Roman" w:hAnsi="Times New Roman" w:cs="Times New Roman"/>
          <w:sz w:val="24"/>
          <w:szCs w:val="24"/>
          <w:lang w:val="en-US"/>
        </w:rPr>
        <w:t>Studi</w:t>
      </w:r>
      <w:proofErr w:type="spellEnd"/>
      <w:r w:rsidR="00C2112C" w:rsidRPr="008A1957">
        <w:rPr>
          <w:rFonts w:ascii="Times New Roman" w:hAnsi="Times New Roman" w:cs="Times New Roman"/>
          <w:sz w:val="24"/>
          <w:szCs w:val="24"/>
          <w:lang w:val="en-US"/>
        </w:rPr>
        <w:t xml:space="preserve"> Urbino 5-7 </w:t>
      </w:r>
      <w:proofErr w:type="spellStart"/>
      <w:r w:rsidR="00C2112C" w:rsidRPr="008A1957">
        <w:rPr>
          <w:rFonts w:ascii="Times New Roman" w:hAnsi="Times New Roman" w:cs="Times New Roman"/>
          <w:sz w:val="24"/>
          <w:szCs w:val="24"/>
          <w:lang w:val="en-US"/>
        </w:rPr>
        <w:t>giugno</w:t>
      </w:r>
      <w:proofErr w:type="spellEnd"/>
      <w:r w:rsidR="00C2112C" w:rsidRPr="008A1957">
        <w:rPr>
          <w:rFonts w:ascii="Times New Roman" w:hAnsi="Times New Roman" w:cs="Times New Roman"/>
          <w:sz w:val="24"/>
          <w:szCs w:val="24"/>
          <w:lang w:val="en-US"/>
        </w:rPr>
        <w:t xml:space="preserve"> 2013 </w:t>
      </w:r>
      <w:r w:rsidRPr="008A1957">
        <w:rPr>
          <w:rFonts w:ascii="Times New Roman" w:hAnsi="Times New Roman" w:cs="Times New Roman"/>
          <w:sz w:val="24"/>
          <w:szCs w:val="24"/>
          <w:lang w:val="en-US"/>
        </w:rPr>
        <w:t>(</w:t>
      </w:r>
      <w:r w:rsidR="00C2112C" w:rsidRPr="008A1957">
        <w:rPr>
          <w:rFonts w:ascii="Times New Roman" w:hAnsi="Times New Roman" w:cs="Times New Roman"/>
          <w:sz w:val="24"/>
          <w:szCs w:val="24"/>
          <w:lang w:val="en-US"/>
        </w:rPr>
        <w:t>Pisa</w:t>
      </w:r>
      <w:r w:rsidR="00B05B57" w:rsidRPr="008A1957">
        <w:rPr>
          <w:rFonts w:ascii="Times New Roman" w:hAnsi="Times New Roman" w:cs="Times New Roman"/>
          <w:sz w:val="24"/>
          <w:szCs w:val="24"/>
          <w:lang w:val="en-US"/>
        </w:rPr>
        <w:t xml:space="preserve"> 2015</w:t>
      </w:r>
      <w:r w:rsidRPr="008A1957">
        <w:rPr>
          <w:rFonts w:ascii="Times New Roman" w:hAnsi="Times New Roman" w:cs="Times New Roman"/>
          <w:sz w:val="24"/>
          <w:szCs w:val="24"/>
          <w:lang w:val="en-US"/>
        </w:rPr>
        <w:t>)</w:t>
      </w:r>
      <w:r w:rsidR="00C2112C" w:rsidRPr="008A1957">
        <w:rPr>
          <w:rFonts w:ascii="Times New Roman" w:hAnsi="Times New Roman" w:cs="Times New Roman"/>
          <w:sz w:val="24"/>
          <w:szCs w:val="24"/>
          <w:lang w:val="en-US"/>
        </w:rPr>
        <w:t>, 79-88.</w:t>
      </w:r>
    </w:p>
    <w:p w14:paraId="28D880CE" w14:textId="25F1261E" w:rsidR="007932E2" w:rsidRPr="008A1957" w:rsidRDefault="007932E2"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COCIȘ/LĂZĂRESCU/SOCACIU 2021</w:t>
      </w:r>
    </w:p>
    <w:p w14:paraId="14D22E90" w14:textId="14D18188" w:rsidR="003B0D72" w:rsidRPr="008A1957" w:rsidRDefault="007932E2"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lastRenderedPageBreak/>
        <w:t>S. COCIȘ/V.</w:t>
      </w:r>
      <w:r w:rsidR="00B05B57" w:rsidRPr="008A1957">
        <w:rPr>
          <w:rFonts w:ascii="Times New Roman" w:hAnsi="Times New Roman" w:cs="Times New Roman"/>
          <w:sz w:val="24"/>
          <w:szCs w:val="24"/>
          <w:lang w:val="en-US"/>
        </w:rPr>
        <w:t>-</w:t>
      </w:r>
      <w:r w:rsidR="004B707F" w:rsidRPr="008A1957">
        <w:rPr>
          <w:rFonts w:ascii="Times New Roman" w:hAnsi="Times New Roman" w:cs="Times New Roman"/>
          <w:sz w:val="24"/>
          <w:szCs w:val="24"/>
          <w:lang w:val="en-US"/>
        </w:rPr>
        <w:t xml:space="preserve">A. </w:t>
      </w:r>
      <w:r w:rsidRPr="008A1957">
        <w:rPr>
          <w:rFonts w:ascii="Times New Roman" w:hAnsi="Times New Roman" w:cs="Times New Roman"/>
          <w:sz w:val="24"/>
          <w:szCs w:val="24"/>
          <w:lang w:val="en-US"/>
        </w:rPr>
        <w:t>LĂZĂRESCU/S.</w:t>
      </w:r>
      <w:r w:rsidR="00B05B57" w:rsidRPr="008A1957">
        <w:rPr>
          <w:rFonts w:ascii="Times New Roman" w:hAnsi="Times New Roman" w:cs="Times New Roman"/>
          <w:sz w:val="24"/>
          <w:szCs w:val="24"/>
          <w:lang w:val="en-US"/>
        </w:rPr>
        <w:t>-</w:t>
      </w:r>
      <w:r w:rsidRPr="008A1957">
        <w:rPr>
          <w:rFonts w:ascii="Times New Roman" w:hAnsi="Times New Roman" w:cs="Times New Roman"/>
          <w:sz w:val="24"/>
          <w:szCs w:val="24"/>
          <w:lang w:val="en-US"/>
        </w:rPr>
        <w:t>T. SOCACIU,</w:t>
      </w:r>
      <w:r w:rsidR="003B0D72" w:rsidRPr="008A1957">
        <w:rPr>
          <w:rFonts w:ascii="Times New Roman" w:hAnsi="Times New Roman" w:cs="Times New Roman"/>
          <w:sz w:val="24"/>
          <w:szCs w:val="24"/>
          <w:lang w:val="en-US"/>
        </w:rPr>
        <w:t xml:space="preserve"> An Overview of the Archaeological Research in the Roman Fort and Vicus at Sutor (</w:t>
      </w:r>
      <w:proofErr w:type="spellStart"/>
      <w:r w:rsidR="003B0D72" w:rsidRPr="008A1957">
        <w:rPr>
          <w:rFonts w:ascii="Times New Roman" w:hAnsi="Times New Roman" w:cs="Times New Roman"/>
          <w:sz w:val="24"/>
          <w:szCs w:val="24"/>
          <w:lang w:val="en-US"/>
        </w:rPr>
        <w:t>Sălaj</w:t>
      </w:r>
      <w:proofErr w:type="spellEnd"/>
      <w:r w:rsidR="003B0D72" w:rsidRPr="008A1957">
        <w:rPr>
          <w:rFonts w:ascii="Times New Roman" w:hAnsi="Times New Roman" w:cs="Times New Roman"/>
          <w:sz w:val="24"/>
          <w:szCs w:val="24"/>
          <w:lang w:val="en-US"/>
        </w:rPr>
        <w:t xml:space="preserve"> County)</w:t>
      </w:r>
      <w:r w:rsidR="00B05B57" w:rsidRPr="008A1957">
        <w:rPr>
          <w:rFonts w:ascii="Times New Roman" w:hAnsi="Times New Roman" w:cs="Times New Roman"/>
          <w:sz w:val="24"/>
          <w:szCs w:val="24"/>
          <w:lang w:val="en-US"/>
        </w:rPr>
        <w:t xml:space="preserve">. </w:t>
      </w:r>
      <w:r w:rsidR="003B0D72" w:rsidRPr="008A1957">
        <w:rPr>
          <w:rFonts w:ascii="Times New Roman" w:hAnsi="Times New Roman" w:cs="Times New Roman"/>
          <w:sz w:val="24"/>
          <w:szCs w:val="24"/>
          <w:lang w:val="en-US"/>
        </w:rPr>
        <w:t>E</w:t>
      </w:r>
      <w:r w:rsidRPr="008A1957">
        <w:rPr>
          <w:rFonts w:ascii="Times New Roman" w:hAnsi="Times New Roman" w:cs="Times New Roman"/>
          <w:sz w:val="24"/>
          <w:szCs w:val="24"/>
          <w:lang w:val="en-US"/>
        </w:rPr>
        <w:t xml:space="preserve">phemeris </w:t>
      </w:r>
      <w:proofErr w:type="spellStart"/>
      <w:r w:rsidR="003B0D72" w:rsidRPr="008A1957">
        <w:rPr>
          <w:rFonts w:ascii="Times New Roman" w:hAnsi="Times New Roman" w:cs="Times New Roman"/>
          <w:sz w:val="24"/>
          <w:szCs w:val="24"/>
          <w:lang w:val="en-US"/>
        </w:rPr>
        <w:t>N</w:t>
      </w:r>
      <w:r w:rsidRPr="008A1957">
        <w:rPr>
          <w:rFonts w:ascii="Times New Roman" w:hAnsi="Times New Roman" w:cs="Times New Roman"/>
          <w:sz w:val="24"/>
          <w:szCs w:val="24"/>
          <w:lang w:val="en-US"/>
        </w:rPr>
        <w:t>apocensis</w:t>
      </w:r>
      <w:proofErr w:type="spellEnd"/>
      <w:r w:rsidRPr="008A1957">
        <w:rPr>
          <w:rFonts w:ascii="Times New Roman" w:hAnsi="Times New Roman" w:cs="Times New Roman"/>
          <w:sz w:val="24"/>
          <w:szCs w:val="24"/>
          <w:lang w:val="en-US"/>
        </w:rPr>
        <w:t xml:space="preserve"> </w:t>
      </w:r>
      <w:r w:rsidR="00B05B57" w:rsidRPr="008A1957">
        <w:rPr>
          <w:rFonts w:ascii="Times New Roman" w:hAnsi="Times New Roman" w:cs="Times New Roman"/>
          <w:sz w:val="24"/>
          <w:szCs w:val="24"/>
          <w:lang w:val="en-US"/>
        </w:rPr>
        <w:t>31</w:t>
      </w:r>
      <w:r w:rsidR="003B0D72" w:rsidRPr="008A1957">
        <w:rPr>
          <w:rFonts w:ascii="Times New Roman" w:hAnsi="Times New Roman" w:cs="Times New Roman"/>
          <w:sz w:val="24"/>
          <w:szCs w:val="24"/>
          <w:lang w:val="en-US"/>
        </w:rPr>
        <w:t>, 2021,</w:t>
      </w:r>
      <w:r w:rsidR="003B0D72" w:rsidRPr="008A1957">
        <w:rPr>
          <w:rStyle w:val="fontstyle01"/>
          <w:rFonts w:ascii="Times New Roman" w:hAnsi="Times New Roman" w:cs="Times New Roman"/>
          <w:sz w:val="24"/>
          <w:szCs w:val="24"/>
          <w:lang w:val="en-US"/>
        </w:rPr>
        <w:t xml:space="preserve"> </w:t>
      </w:r>
      <w:r w:rsidR="003B0D72" w:rsidRPr="008A1957">
        <w:rPr>
          <w:rFonts w:ascii="Times New Roman" w:hAnsi="Times New Roman" w:cs="Times New Roman"/>
          <w:color w:val="242021"/>
          <w:sz w:val="24"/>
          <w:szCs w:val="24"/>
          <w:lang w:val="en-US"/>
        </w:rPr>
        <w:t>223</w:t>
      </w:r>
      <w:r w:rsidR="00B05B57" w:rsidRPr="008A1957">
        <w:rPr>
          <w:rFonts w:ascii="Times New Roman" w:hAnsi="Times New Roman" w:cs="Times New Roman"/>
          <w:color w:val="242021"/>
          <w:sz w:val="24"/>
          <w:szCs w:val="24"/>
          <w:lang w:val="en-US"/>
        </w:rPr>
        <w:t>-</w:t>
      </w:r>
      <w:r w:rsidR="003B0D72" w:rsidRPr="008A1957">
        <w:rPr>
          <w:rFonts w:ascii="Times New Roman" w:hAnsi="Times New Roman" w:cs="Times New Roman"/>
          <w:color w:val="242021"/>
          <w:sz w:val="24"/>
          <w:szCs w:val="24"/>
          <w:lang w:val="en-US"/>
        </w:rPr>
        <w:t>258</w:t>
      </w:r>
      <w:r w:rsidR="00A56B48" w:rsidRPr="008A1957">
        <w:rPr>
          <w:rFonts w:ascii="Times New Roman" w:hAnsi="Times New Roman" w:cs="Times New Roman"/>
          <w:color w:val="242021"/>
          <w:sz w:val="24"/>
          <w:szCs w:val="24"/>
          <w:lang w:val="en-US"/>
        </w:rPr>
        <w:t>.</w:t>
      </w:r>
    </w:p>
    <w:p w14:paraId="65ABEE77" w14:textId="77777777" w:rsidR="007932E2" w:rsidRPr="008A1957" w:rsidRDefault="007932E2"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 xml:space="preserve">COCIȘ/LĂZĂRESCU/SOCACIU 2022 </w:t>
      </w:r>
    </w:p>
    <w:p w14:paraId="0FE8339C" w14:textId="34734DA8" w:rsidR="003B0D72" w:rsidRPr="008A1957" w:rsidRDefault="007932E2" w:rsidP="008A1957">
      <w:pPr>
        <w:spacing w:after="0" w:line="360" w:lineRule="auto"/>
        <w:ind w:left="720"/>
        <w:jc w:val="both"/>
        <w:rPr>
          <w:rFonts w:ascii="Times New Roman" w:hAnsi="Times New Roman" w:cs="Times New Roman"/>
          <w:bCs/>
          <w:iCs/>
          <w:sz w:val="24"/>
          <w:szCs w:val="24"/>
          <w:lang w:val="en-US"/>
        </w:rPr>
      </w:pPr>
      <w:r w:rsidRPr="008A1957">
        <w:rPr>
          <w:rFonts w:ascii="Times New Roman" w:hAnsi="Times New Roman" w:cs="Times New Roman"/>
          <w:sz w:val="24"/>
          <w:szCs w:val="24"/>
          <w:lang w:val="en-US"/>
        </w:rPr>
        <w:t>S. COCIȘ/V.</w:t>
      </w:r>
      <w:r w:rsidR="00543DBA" w:rsidRPr="008A1957">
        <w:rPr>
          <w:rFonts w:ascii="Times New Roman" w:hAnsi="Times New Roman" w:cs="Times New Roman"/>
          <w:sz w:val="24"/>
          <w:szCs w:val="24"/>
          <w:lang w:val="en-US"/>
        </w:rPr>
        <w:t>-</w:t>
      </w:r>
      <w:r w:rsidR="00084297" w:rsidRPr="008A1957">
        <w:rPr>
          <w:rFonts w:ascii="Times New Roman" w:hAnsi="Times New Roman" w:cs="Times New Roman"/>
          <w:sz w:val="24"/>
          <w:szCs w:val="24"/>
          <w:lang w:val="en-US"/>
        </w:rPr>
        <w:t>A.</w:t>
      </w:r>
      <w:r w:rsidRPr="008A1957">
        <w:rPr>
          <w:rFonts w:ascii="Times New Roman" w:hAnsi="Times New Roman" w:cs="Times New Roman"/>
          <w:sz w:val="24"/>
          <w:szCs w:val="24"/>
          <w:lang w:val="en-US"/>
        </w:rPr>
        <w:t xml:space="preserve"> LĂZĂRESCU/S.</w:t>
      </w:r>
      <w:r w:rsidR="00B05B57" w:rsidRPr="008A1957">
        <w:rPr>
          <w:rFonts w:ascii="Times New Roman" w:hAnsi="Times New Roman" w:cs="Times New Roman"/>
          <w:sz w:val="24"/>
          <w:szCs w:val="24"/>
          <w:lang w:val="en-US"/>
        </w:rPr>
        <w:t>-</w:t>
      </w:r>
      <w:r w:rsidRPr="008A1957">
        <w:rPr>
          <w:rFonts w:ascii="Times New Roman" w:hAnsi="Times New Roman" w:cs="Times New Roman"/>
          <w:sz w:val="24"/>
          <w:szCs w:val="24"/>
          <w:lang w:val="en-US"/>
        </w:rPr>
        <w:t xml:space="preserve">T. SOCACIU, </w:t>
      </w:r>
      <w:proofErr w:type="spellStart"/>
      <w:r w:rsidR="003B0D72" w:rsidRPr="008A1957">
        <w:rPr>
          <w:rFonts w:ascii="Times New Roman" w:hAnsi="Times New Roman" w:cs="Times New Roman"/>
          <w:sz w:val="24"/>
          <w:szCs w:val="24"/>
          <w:lang w:val="en-US"/>
        </w:rPr>
        <w:t>Cercetările</w:t>
      </w:r>
      <w:proofErr w:type="spellEnd"/>
      <w:r w:rsidR="003B0D72" w:rsidRPr="008A1957">
        <w:rPr>
          <w:rFonts w:ascii="Times New Roman" w:hAnsi="Times New Roman" w:cs="Times New Roman"/>
          <w:sz w:val="24"/>
          <w:szCs w:val="24"/>
          <w:lang w:val="en-US"/>
        </w:rPr>
        <w:t xml:space="preserve"> </w:t>
      </w:r>
      <w:proofErr w:type="spellStart"/>
      <w:r w:rsidR="003B0D72" w:rsidRPr="008A1957">
        <w:rPr>
          <w:rFonts w:ascii="Times New Roman" w:hAnsi="Times New Roman" w:cs="Times New Roman"/>
          <w:sz w:val="24"/>
          <w:szCs w:val="24"/>
          <w:lang w:val="en-US"/>
        </w:rPr>
        <w:t>arheologice</w:t>
      </w:r>
      <w:proofErr w:type="spellEnd"/>
      <w:r w:rsidR="003B0D72" w:rsidRPr="008A1957">
        <w:rPr>
          <w:rFonts w:ascii="Times New Roman" w:hAnsi="Times New Roman" w:cs="Times New Roman"/>
          <w:sz w:val="24"/>
          <w:szCs w:val="24"/>
          <w:lang w:val="en-US"/>
        </w:rPr>
        <w:t xml:space="preserve"> din </w:t>
      </w:r>
      <w:proofErr w:type="spellStart"/>
      <w:r w:rsidR="003B0D72" w:rsidRPr="008A1957">
        <w:rPr>
          <w:rFonts w:ascii="Times New Roman" w:hAnsi="Times New Roman" w:cs="Times New Roman"/>
          <w:sz w:val="24"/>
          <w:szCs w:val="24"/>
          <w:lang w:val="en-US"/>
        </w:rPr>
        <w:t>castrul</w:t>
      </w:r>
      <w:proofErr w:type="spellEnd"/>
      <w:r w:rsidR="003B0D72" w:rsidRPr="008A1957">
        <w:rPr>
          <w:rFonts w:ascii="Times New Roman" w:hAnsi="Times New Roman" w:cs="Times New Roman"/>
          <w:sz w:val="24"/>
          <w:szCs w:val="24"/>
          <w:lang w:val="en-US"/>
        </w:rPr>
        <w:t xml:space="preserve"> </w:t>
      </w:r>
      <w:proofErr w:type="spellStart"/>
      <w:r w:rsidR="003B0D72" w:rsidRPr="008A1957">
        <w:rPr>
          <w:rFonts w:ascii="Times New Roman" w:hAnsi="Times New Roman" w:cs="Times New Roman"/>
          <w:sz w:val="24"/>
          <w:szCs w:val="24"/>
          <w:lang w:val="en-US"/>
        </w:rPr>
        <w:t>și</w:t>
      </w:r>
      <w:proofErr w:type="spellEnd"/>
      <w:r w:rsidR="003B0D72" w:rsidRPr="008A1957">
        <w:rPr>
          <w:rFonts w:ascii="Times New Roman" w:hAnsi="Times New Roman" w:cs="Times New Roman"/>
          <w:sz w:val="24"/>
          <w:szCs w:val="24"/>
          <w:lang w:val="en-US"/>
        </w:rPr>
        <w:t xml:space="preserve"> </w:t>
      </w:r>
      <w:proofErr w:type="spellStart"/>
      <w:r w:rsidR="003B0D72" w:rsidRPr="008A1957">
        <w:rPr>
          <w:rFonts w:ascii="Times New Roman" w:hAnsi="Times New Roman" w:cs="Times New Roman"/>
          <w:sz w:val="24"/>
          <w:szCs w:val="24"/>
          <w:lang w:val="en-US"/>
        </w:rPr>
        <w:t>vicusul</w:t>
      </w:r>
      <w:proofErr w:type="spellEnd"/>
      <w:r w:rsidR="003B0D72" w:rsidRPr="008A1957">
        <w:rPr>
          <w:rFonts w:ascii="Times New Roman" w:hAnsi="Times New Roman" w:cs="Times New Roman"/>
          <w:sz w:val="24"/>
          <w:szCs w:val="24"/>
          <w:lang w:val="en-US"/>
        </w:rPr>
        <w:t xml:space="preserve"> de la Sutor (2001-2021)</w:t>
      </w:r>
      <w:r w:rsidR="00B05B57" w:rsidRPr="008A1957">
        <w:rPr>
          <w:rFonts w:ascii="Times New Roman" w:hAnsi="Times New Roman" w:cs="Times New Roman"/>
          <w:bCs/>
          <w:sz w:val="24"/>
          <w:szCs w:val="24"/>
          <w:lang w:val="en-US"/>
        </w:rPr>
        <w:t>.</w:t>
      </w:r>
      <w:r w:rsidR="003B0D72" w:rsidRPr="008A1957">
        <w:rPr>
          <w:rFonts w:ascii="Times New Roman" w:hAnsi="Times New Roman" w:cs="Times New Roman"/>
          <w:bCs/>
          <w:sz w:val="24"/>
          <w:szCs w:val="24"/>
          <w:lang w:val="en-US"/>
        </w:rPr>
        <w:t xml:space="preserve"> </w:t>
      </w:r>
      <w:proofErr w:type="spellStart"/>
      <w:r w:rsidR="003B0D72" w:rsidRPr="008A1957">
        <w:rPr>
          <w:rFonts w:ascii="Times New Roman" w:hAnsi="Times New Roman" w:cs="Times New Roman"/>
          <w:sz w:val="24"/>
          <w:szCs w:val="24"/>
          <w:lang w:val="en-US"/>
        </w:rPr>
        <w:t>Cercetări</w:t>
      </w:r>
      <w:proofErr w:type="spellEnd"/>
      <w:r w:rsidR="003B0D72" w:rsidRPr="008A1957">
        <w:rPr>
          <w:rFonts w:ascii="Times New Roman" w:hAnsi="Times New Roman" w:cs="Times New Roman"/>
          <w:sz w:val="24"/>
          <w:szCs w:val="24"/>
          <w:lang w:val="en-US"/>
        </w:rPr>
        <w:t xml:space="preserve"> </w:t>
      </w:r>
      <w:proofErr w:type="spellStart"/>
      <w:r w:rsidR="003B0D72" w:rsidRPr="008A1957">
        <w:rPr>
          <w:rFonts w:ascii="Times New Roman" w:hAnsi="Times New Roman" w:cs="Times New Roman"/>
          <w:sz w:val="24"/>
          <w:szCs w:val="24"/>
          <w:lang w:val="en-US"/>
        </w:rPr>
        <w:t>arheologice</w:t>
      </w:r>
      <w:proofErr w:type="spellEnd"/>
      <w:r w:rsidR="003B0D72" w:rsidRPr="008A1957">
        <w:rPr>
          <w:rFonts w:ascii="Times New Roman" w:hAnsi="Times New Roman" w:cs="Times New Roman"/>
          <w:sz w:val="24"/>
          <w:szCs w:val="24"/>
          <w:lang w:val="en-US"/>
        </w:rPr>
        <w:t xml:space="preserve"> 28</w:t>
      </w:r>
      <w:r w:rsidR="00B05B57" w:rsidRPr="008A1957">
        <w:rPr>
          <w:rFonts w:ascii="Times New Roman" w:hAnsi="Times New Roman" w:cs="Times New Roman"/>
          <w:sz w:val="24"/>
          <w:szCs w:val="24"/>
          <w:lang w:val="en-US"/>
        </w:rPr>
        <w:t xml:space="preserve">, </w:t>
      </w:r>
      <w:r w:rsidR="003B0D72" w:rsidRPr="008A1957">
        <w:rPr>
          <w:rFonts w:ascii="Times New Roman" w:hAnsi="Times New Roman" w:cs="Times New Roman"/>
          <w:sz w:val="24"/>
          <w:szCs w:val="24"/>
          <w:lang w:val="en-US"/>
        </w:rPr>
        <w:t>2</w:t>
      </w:r>
      <w:r w:rsidR="00B05B57" w:rsidRPr="008A1957">
        <w:rPr>
          <w:rFonts w:ascii="Times New Roman" w:hAnsi="Times New Roman" w:cs="Times New Roman"/>
          <w:sz w:val="24"/>
          <w:szCs w:val="24"/>
          <w:lang w:val="en-US"/>
        </w:rPr>
        <w:t xml:space="preserve">, </w:t>
      </w:r>
      <w:r w:rsidR="003B0D72" w:rsidRPr="008A1957">
        <w:rPr>
          <w:rFonts w:ascii="Times New Roman" w:hAnsi="Times New Roman" w:cs="Times New Roman"/>
          <w:sz w:val="24"/>
          <w:szCs w:val="24"/>
          <w:lang w:val="en-US"/>
        </w:rPr>
        <w:t>2022, 83-130</w:t>
      </w:r>
      <w:r w:rsidR="00A3736A" w:rsidRPr="008A1957">
        <w:rPr>
          <w:rFonts w:ascii="Times New Roman" w:hAnsi="Times New Roman" w:cs="Times New Roman"/>
          <w:sz w:val="24"/>
          <w:szCs w:val="24"/>
          <w:lang w:val="en-US"/>
        </w:rPr>
        <w:t>.</w:t>
      </w:r>
    </w:p>
    <w:p w14:paraId="434CD914" w14:textId="7EE885F6" w:rsidR="00543DBA" w:rsidRPr="008A1957" w:rsidRDefault="00543DBA" w:rsidP="008A1957">
      <w:pPr>
        <w:spacing w:after="0" w:line="360" w:lineRule="auto"/>
        <w:jc w:val="both"/>
        <w:rPr>
          <w:rFonts w:ascii="Times New Roman" w:hAnsi="Times New Roman" w:cs="Times New Roman"/>
          <w:i/>
          <w:iCs/>
          <w:sz w:val="24"/>
          <w:szCs w:val="24"/>
          <w:lang w:val="en-US"/>
        </w:rPr>
      </w:pPr>
      <w:r w:rsidRPr="008A1957">
        <w:rPr>
          <w:rFonts w:ascii="Times New Roman" w:hAnsi="Times New Roman" w:cs="Times New Roman"/>
          <w:sz w:val="24"/>
          <w:szCs w:val="24"/>
          <w:lang w:val="en-US"/>
        </w:rPr>
        <w:t xml:space="preserve">GĂZDAC/LĂZĂRESCU/COCIȘ </w:t>
      </w:r>
      <w:r w:rsidRPr="008A1957">
        <w:rPr>
          <w:rFonts w:ascii="Times New Roman" w:hAnsi="Times New Roman" w:cs="Times New Roman"/>
          <w:i/>
          <w:iCs/>
          <w:sz w:val="24"/>
          <w:szCs w:val="24"/>
          <w:lang w:val="en-US"/>
        </w:rPr>
        <w:t>in print</w:t>
      </w:r>
    </w:p>
    <w:p w14:paraId="396824FB" w14:textId="5011F68F" w:rsidR="00543DBA" w:rsidRPr="008A1957" w:rsidRDefault="00543DBA"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 xml:space="preserve">C. GĂZDAC/V.-A. LĂZĂRESCU/S. COCIȘ, Coins in archaeological context (III). The </w:t>
      </w:r>
      <w:r w:rsidRPr="008A1957">
        <w:rPr>
          <w:rFonts w:ascii="Times New Roman" w:hAnsi="Times New Roman" w:cs="Times New Roman"/>
          <w:i/>
          <w:iCs/>
          <w:sz w:val="24"/>
          <w:szCs w:val="24"/>
          <w:lang w:val="en-US"/>
        </w:rPr>
        <w:t>vicus</w:t>
      </w:r>
      <w:r w:rsidRPr="008A1957">
        <w:rPr>
          <w:rFonts w:ascii="Times New Roman" w:hAnsi="Times New Roman" w:cs="Times New Roman"/>
          <w:sz w:val="24"/>
          <w:szCs w:val="24"/>
          <w:lang w:val="en-US"/>
        </w:rPr>
        <w:t xml:space="preserve"> of the auxiliary fort from Sutor (Romania, </w:t>
      </w:r>
      <w:proofErr w:type="spellStart"/>
      <w:r w:rsidRPr="008A1957">
        <w:rPr>
          <w:rFonts w:ascii="Times New Roman" w:hAnsi="Times New Roman" w:cs="Times New Roman"/>
          <w:sz w:val="24"/>
          <w:szCs w:val="24"/>
          <w:lang w:val="en-US"/>
        </w:rPr>
        <w:t>Sălaj</w:t>
      </w:r>
      <w:proofErr w:type="spellEnd"/>
      <w:r w:rsidRPr="008A1957">
        <w:rPr>
          <w:rFonts w:ascii="Times New Roman" w:hAnsi="Times New Roman" w:cs="Times New Roman"/>
          <w:sz w:val="24"/>
          <w:szCs w:val="24"/>
          <w:lang w:val="en-US"/>
        </w:rPr>
        <w:t xml:space="preserve"> County), Journal of Ancient History and Archaeology, </w:t>
      </w:r>
      <w:r w:rsidRPr="008A1957">
        <w:rPr>
          <w:rFonts w:ascii="Times New Roman" w:hAnsi="Times New Roman" w:cs="Times New Roman"/>
          <w:i/>
          <w:iCs/>
          <w:sz w:val="24"/>
          <w:szCs w:val="24"/>
          <w:lang w:val="en-US"/>
        </w:rPr>
        <w:t>in print</w:t>
      </w:r>
      <w:r w:rsidRPr="008A1957">
        <w:rPr>
          <w:rFonts w:ascii="Times New Roman" w:hAnsi="Times New Roman" w:cs="Times New Roman"/>
          <w:sz w:val="24"/>
          <w:szCs w:val="24"/>
          <w:lang w:val="en-US"/>
        </w:rPr>
        <w:t>.</w:t>
      </w:r>
    </w:p>
    <w:p w14:paraId="4A4230CC" w14:textId="2F3AB610" w:rsidR="002D3F7F" w:rsidRPr="008A1957" w:rsidRDefault="007932E2" w:rsidP="008A1957">
      <w:pPr>
        <w:spacing w:after="0" w:line="360" w:lineRule="auto"/>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GOETHER/</w:t>
      </w:r>
      <w:r w:rsidR="00B05B57" w:rsidRPr="008A1957">
        <w:rPr>
          <w:rFonts w:ascii="Times New Roman" w:hAnsi="Times New Roman" w:cs="Times New Roman"/>
          <w:sz w:val="24"/>
          <w:szCs w:val="24"/>
          <w:lang w:val="de-DE"/>
        </w:rPr>
        <w:t>WERNER</w:t>
      </w:r>
      <w:r w:rsidRPr="008A1957">
        <w:rPr>
          <w:rFonts w:ascii="Times New Roman" w:hAnsi="Times New Roman" w:cs="Times New Roman"/>
          <w:sz w:val="24"/>
          <w:szCs w:val="24"/>
          <w:lang w:val="de-DE"/>
        </w:rPr>
        <w:t xml:space="preserve"> 1997</w:t>
      </w:r>
    </w:p>
    <w:p w14:paraId="64E805FA" w14:textId="27C4426A" w:rsidR="00235F87" w:rsidRPr="008A1957" w:rsidRDefault="007932E2" w:rsidP="008A1957">
      <w:pPr>
        <w:spacing w:after="0" w:line="360" w:lineRule="auto"/>
        <w:ind w:left="720"/>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K. GOETHERT/</w:t>
      </w:r>
      <w:r w:rsidRPr="008A1957">
        <w:rPr>
          <w:rStyle w:val="Strong"/>
          <w:rFonts w:ascii="Times New Roman" w:hAnsi="Times New Roman" w:cs="Times New Roman"/>
          <w:b w:val="0"/>
          <w:sz w:val="24"/>
          <w:szCs w:val="24"/>
          <w:lang w:val="de-DE"/>
        </w:rPr>
        <w:t>K.WERNER,</w:t>
      </w:r>
      <w:r w:rsidR="002D3F7F" w:rsidRPr="008A1957">
        <w:rPr>
          <w:rFonts w:ascii="Times New Roman" w:hAnsi="Times New Roman" w:cs="Times New Roman"/>
          <w:sz w:val="24"/>
          <w:szCs w:val="24"/>
          <w:lang w:val="de-DE"/>
        </w:rPr>
        <w:t xml:space="preserve"> Römische Lampen und Leuchter. Auswahlkatalog des Rheinischen Landesmuseums Trier </w:t>
      </w:r>
      <w:r w:rsidRPr="008A1957">
        <w:rPr>
          <w:rFonts w:ascii="Times New Roman" w:hAnsi="Times New Roman" w:cs="Times New Roman"/>
          <w:sz w:val="24"/>
          <w:szCs w:val="24"/>
          <w:lang w:val="de-DE"/>
        </w:rPr>
        <w:t>(</w:t>
      </w:r>
      <w:r w:rsidR="002D3F7F" w:rsidRPr="008A1957">
        <w:rPr>
          <w:rFonts w:ascii="Times New Roman" w:hAnsi="Times New Roman" w:cs="Times New Roman"/>
          <w:sz w:val="24"/>
          <w:szCs w:val="24"/>
          <w:lang w:val="de-DE"/>
        </w:rPr>
        <w:t>Trier 1997</w:t>
      </w:r>
      <w:r w:rsidRPr="008A1957">
        <w:rPr>
          <w:rFonts w:ascii="Times New Roman" w:hAnsi="Times New Roman" w:cs="Times New Roman"/>
          <w:sz w:val="24"/>
          <w:szCs w:val="24"/>
          <w:lang w:val="de-DE"/>
        </w:rPr>
        <w:t>)</w:t>
      </w:r>
      <w:r w:rsidR="002D3F7F" w:rsidRPr="008A1957">
        <w:rPr>
          <w:rFonts w:ascii="Times New Roman" w:hAnsi="Times New Roman" w:cs="Times New Roman"/>
          <w:sz w:val="24"/>
          <w:szCs w:val="24"/>
          <w:lang w:val="de-DE"/>
        </w:rPr>
        <w:t>.</w:t>
      </w:r>
    </w:p>
    <w:p w14:paraId="343A3285" w14:textId="77777777" w:rsidR="002D3F7F" w:rsidRPr="008A1957" w:rsidRDefault="007932E2"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GRANDJOUAN 1961</w:t>
      </w:r>
    </w:p>
    <w:p w14:paraId="37B0E4F8" w14:textId="77187FAF" w:rsidR="00A77534" w:rsidRPr="008A1957" w:rsidRDefault="007932E2"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 xml:space="preserve">C. GRANDJOUAN, </w:t>
      </w:r>
      <w:proofErr w:type="spellStart"/>
      <w:r w:rsidR="003C1A8A" w:rsidRPr="008A1957">
        <w:rPr>
          <w:rFonts w:ascii="Times New Roman" w:hAnsi="Times New Roman" w:cs="Times New Roman"/>
          <w:sz w:val="24"/>
          <w:szCs w:val="24"/>
          <w:lang w:val="en-US"/>
        </w:rPr>
        <w:t>Terracottas</w:t>
      </w:r>
      <w:proofErr w:type="spellEnd"/>
      <w:r w:rsidR="003C1A8A" w:rsidRPr="008A1957">
        <w:rPr>
          <w:rFonts w:ascii="Times New Roman" w:hAnsi="Times New Roman" w:cs="Times New Roman"/>
          <w:sz w:val="24"/>
          <w:szCs w:val="24"/>
          <w:lang w:val="en-US"/>
        </w:rPr>
        <w:t xml:space="preserve"> and Plastic Lamps of the Roman Period. (The Athenian Agora, vol. </w:t>
      </w:r>
      <w:r w:rsidR="004309A5" w:rsidRPr="008A1957">
        <w:rPr>
          <w:rFonts w:ascii="Times New Roman" w:hAnsi="Times New Roman" w:cs="Times New Roman"/>
          <w:sz w:val="24"/>
          <w:szCs w:val="24"/>
          <w:lang w:val="en-US"/>
        </w:rPr>
        <w:t>VI</w:t>
      </w:r>
      <w:r w:rsidR="003C1A8A" w:rsidRPr="008A1957">
        <w:rPr>
          <w:rFonts w:ascii="Times New Roman" w:hAnsi="Times New Roman" w:cs="Times New Roman"/>
          <w:sz w:val="24"/>
          <w:szCs w:val="24"/>
          <w:lang w:val="en-US"/>
        </w:rPr>
        <w:t xml:space="preserve">.) American School of Classical Studies at Athens </w:t>
      </w:r>
      <w:r w:rsidR="004B707F" w:rsidRPr="008A1957">
        <w:rPr>
          <w:rFonts w:ascii="Times New Roman" w:hAnsi="Times New Roman" w:cs="Times New Roman"/>
          <w:sz w:val="24"/>
          <w:szCs w:val="24"/>
          <w:lang w:val="en-US"/>
        </w:rPr>
        <w:t>(</w:t>
      </w:r>
      <w:r w:rsidRPr="008A1957">
        <w:rPr>
          <w:rFonts w:ascii="Times New Roman" w:hAnsi="Times New Roman" w:cs="Times New Roman"/>
          <w:sz w:val="24"/>
          <w:szCs w:val="24"/>
          <w:lang w:val="en-US"/>
        </w:rPr>
        <w:t xml:space="preserve">Princeton </w:t>
      </w:r>
      <w:r w:rsidR="003C1A8A" w:rsidRPr="008A1957">
        <w:rPr>
          <w:rFonts w:ascii="Times New Roman" w:hAnsi="Times New Roman" w:cs="Times New Roman"/>
          <w:sz w:val="24"/>
          <w:szCs w:val="24"/>
          <w:lang w:val="en-US"/>
        </w:rPr>
        <w:t>1961</w:t>
      </w:r>
      <w:r w:rsidRPr="008A1957">
        <w:rPr>
          <w:rFonts w:ascii="Times New Roman" w:hAnsi="Times New Roman" w:cs="Times New Roman"/>
          <w:sz w:val="24"/>
          <w:szCs w:val="24"/>
          <w:lang w:val="en-US"/>
        </w:rPr>
        <w:t>)</w:t>
      </w:r>
      <w:r w:rsidR="003C1A8A" w:rsidRPr="008A1957">
        <w:rPr>
          <w:rFonts w:ascii="Times New Roman" w:hAnsi="Times New Roman" w:cs="Times New Roman"/>
          <w:sz w:val="24"/>
          <w:szCs w:val="24"/>
          <w:lang w:val="en-US"/>
        </w:rPr>
        <w:t>.</w:t>
      </w:r>
    </w:p>
    <w:p w14:paraId="3B9E64FC" w14:textId="7B3551BA" w:rsidR="001420D1" w:rsidRPr="008A1957" w:rsidRDefault="001420D1" w:rsidP="008A1957">
      <w:pPr>
        <w:spacing w:after="0" w:line="360" w:lineRule="auto"/>
        <w:jc w:val="both"/>
        <w:rPr>
          <w:rFonts w:ascii="Times New Roman" w:hAnsi="Times New Roman" w:cs="Times New Roman"/>
          <w:color w:val="000000"/>
          <w:sz w:val="24"/>
          <w:szCs w:val="24"/>
          <w:lang w:val="en-US"/>
        </w:rPr>
      </w:pPr>
      <w:r w:rsidRPr="008A1957">
        <w:rPr>
          <w:rFonts w:ascii="Times New Roman" w:hAnsi="Times New Roman" w:cs="Times New Roman"/>
          <w:color w:val="000000"/>
          <w:sz w:val="24"/>
          <w:szCs w:val="24"/>
          <w:lang w:val="en-US"/>
        </w:rPr>
        <w:t>GRIMAL 1990</w:t>
      </w:r>
    </w:p>
    <w:p w14:paraId="478D3E03" w14:textId="68BA8E54" w:rsidR="001420D1" w:rsidRPr="008A1957" w:rsidRDefault="001420D1" w:rsidP="008A1957">
      <w:pPr>
        <w:spacing w:after="0" w:line="360" w:lineRule="auto"/>
        <w:ind w:firstLine="720"/>
        <w:jc w:val="both"/>
        <w:rPr>
          <w:rFonts w:ascii="Times New Roman" w:hAnsi="Times New Roman" w:cs="Times New Roman"/>
          <w:color w:val="000000"/>
          <w:sz w:val="24"/>
          <w:szCs w:val="24"/>
          <w:lang w:val="en-US"/>
        </w:rPr>
      </w:pPr>
      <w:r w:rsidRPr="008A1957">
        <w:rPr>
          <w:rFonts w:ascii="Times New Roman" w:hAnsi="Times New Roman" w:cs="Times New Roman"/>
          <w:color w:val="000000"/>
          <w:sz w:val="24"/>
          <w:szCs w:val="24"/>
          <w:lang w:val="en-US"/>
        </w:rPr>
        <w:t>P. GRIMAL, A concise dictionary of classical mythology (Oxford 1990).</w:t>
      </w:r>
    </w:p>
    <w:p w14:paraId="55F96986" w14:textId="77777777" w:rsidR="00321067" w:rsidRPr="008A1957" w:rsidRDefault="007932E2" w:rsidP="008A1957">
      <w:pPr>
        <w:spacing w:after="0" w:line="360" w:lineRule="auto"/>
        <w:jc w:val="both"/>
        <w:rPr>
          <w:rFonts w:ascii="Times New Roman" w:eastAsia="Times New Roman" w:hAnsi="Times New Roman" w:cs="Times New Roman"/>
          <w:color w:val="000000"/>
          <w:sz w:val="24"/>
          <w:szCs w:val="24"/>
          <w:lang w:val="en-US" w:eastAsia="en-GB"/>
        </w:rPr>
      </w:pPr>
      <w:r w:rsidRPr="008A1957">
        <w:rPr>
          <w:rFonts w:ascii="Times New Roman" w:hAnsi="Times New Roman" w:cs="Times New Roman"/>
          <w:color w:val="000000"/>
          <w:sz w:val="24"/>
          <w:szCs w:val="24"/>
          <w:lang w:val="en-US"/>
        </w:rPr>
        <w:t>GUDEA ET ALII 1992</w:t>
      </w:r>
    </w:p>
    <w:p w14:paraId="5C5212B1" w14:textId="4FF525A2" w:rsidR="00722BB0" w:rsidRPr="008A1957" w:rsidRDefault="007932E2" w:rsidP="008A1957">
      <w:pPr>
        <w:spacing w:after="0" w:line="360" w:lineRule="auto"/>
        <w:ind w:left="720"/>
        <w:jc w:val="both"/>
        <w:rPr>
          <w:rFonts w:ascii="Times New Roman" w:hAnsi="Times New Roman" w:cs="Times New Roman"/>
          <w:color w:val="000000"/>
          <w:sz w:val="24"/>
          <w:szCs w:val="24"/>
          <w:lang w:val="de-DE"/>
        </w:rPr>
      </w:pPr>
      <w:r w:rsidRPr="008A1957">
        <w:rPr>
          <w:rFonts w:ascii="Times New Roman" w:hAnsi="Times New Roman" w:cs="Times New Roman"/>
          <w:color w:val="000000"/>
          <w:sz w:val="24"/>
          <w:szCs w:val="24"/>
          <w:lang w:val="en-US"/>
        </w:rPr>
        <w:t>N. GUDEA</w:t>
      </w:r>
      <w:r w:rsidR="00B05B57" w:rsidRPr="008A1957">
        <w:rPr>
          <w:rFonts w:ascii="Times New Roman" w:hAnsi="Times New Roman" w:cs="Times New Roman"/>
          <w:color w:val="000000"/>
          <w:sz w:val="24"/>
          <w:szCs w:val="24"/>
          <w:lang w:val="en-US"/>
        </w:rPr>
        <w:t>/</w:t>
      </w:r>
      <w:r w:rsidRPr="008A1957">
        <w:rPr>
          <w:rFonts w:ascii="Times New Roman" w:hAnsi="Times New Roman" w:cs="Times New Roman"/>
          <w:color w:val="000000"/>
          <w:sz w:val="24"/>
          <w:szCs w:val="24"/>
          <w:lang w:val="en-US"/>
        </w:rPr>
        <w:t>E. CHIRILĂ</w:t>
      </w:r>
      <w:r w:rsidR="00B05B57" w:rsidRPr="008A1957">
        <w:rPr>
          <w:rFonts w:ascii="Times New Roman" w:hAnsi="Times New Roman" w:cs="Times New Roman"/>
          <w:color w:val="000000"/>
          <w:sz w:val="24"/>
          <w:szCs w:val="24"/>
          <w:lang w:val="en-US"/>
        </w:rPr>
        <w:t>/</w:t>
      </w:r>
      <w:r w:rsidRPr="008A1957">
        <w:rPr>
          <w:rFonts w:ascii="Times New Roman" w:hAnsi="Times New Roman" w:cs="Times New Roman"/>
          <w:color w:val="000000"/>
          <w:sz w:val="24"/>
          <w:szCs w:val="24"/>
          <w:lang w:val="en-US"/>
        </w:rPr>
        <w:t>AL.V. MATEI</w:t>
      </w:r>
      <w:r w:rsidR="00B05B57" w:rsidRPr="008A1957">
        <w:rPr>
          <w:rFonts w:ascii="Times New Roman" w:hAnsi="Times New Roman" w:cs="Times New Roman"/>
          <w:color w:val="000000"/>
          <w:sz w:val="24"/>
          <w:szCs w:val="24"/>
          <w:lang w:val="en-US"/>
        </w:rPr>
        <w:t>/</w:t>
      </w:r>
      <w:r w:rsidRPr="008A1957">
        <w:rPr>
          <w:rFonts w:ascii="Times New Roman" w:hAnsi="Times New Roman" w:cs="Times New Roman"/>
          <w:color w:val="000000"/>
          <w:sz w:val="24"/>
          <w:szCs w:val="24"/>
          <w:lang w:val="en-US"/>
        </w:rPr>
        <w:t>I. BAJUSZ</w:t>
      </w:r>
      <w:r w:rsidR="00B05B57" w:rsidRPr="008A1957">
        <w:rPr>
          <w:rFonts w:ascii="Times New Roman" w:hAnsi="Times New Roman" w:cs="Times New Roman"/>
          <w:color w:val="000000"/>
          <w:sz w:val="24"/>
          <w:szCs w:val="24"/>
          <w:lang w:val="en-US"/>
        </w:rPr>
        <w:t>/</w:t>
      </w:r>
      <w:r w:rsidRPr="008A1957">
        <w:rPr>
          <w:rFonts w:ascii="Times New Roman" w:hAnsi="Times New Roman" w:cs="Times New Roman"/>
          <w:color w:val="000000"/>
          <w:sz w:val="24"/>
          <w:szCs w:val="24"/>
          <w:lang w:val="en-US"/>
        </w:rPr>
        <w:t>D. TAMBA,</w:t>
      </w:r>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Raport</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preliminar</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privind</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săpăturile</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arheologice</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şi</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lucrările</w:t>
      </w:r>
      <w:proofErr w:type="spellEnd"/>
      <w:r w:rsidR="005301AF" w:rsidRPr="008A1957">
        <w:rPr>
          <w:rFonts w:ascii="Times New Roman" w:hAnsi="Times New Roman" w:cs="Times New Roman"/>
          <w:color w:val="000000"/>
          <w:sz w:val="24"/>
          <w:szCs w:val="24"/>
          <w:lang w:val="en-US"/>
        </w:rPr>
        <w:t xml:space="preserve"> de </w:t>
      </w:r>
      <w:proofErr w:type="spellStart"/>
      <w:r w:rsidR="005301AF" w:rsidRPr="008A1957">
        <w:rPr>
          <w:rFonts w:ascii="Times New Roman" w:hAnsi="Times New Roman" w:cs="Times New Roman"/>
          <w:color w:val="000000"/>
          <w:sz w:val="24"/>
          <w:szCs w:val="24"/>
          <w:lang w:val="en-US"/>
        </w:rPr>
        <w:t>conservare</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şi</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restaurare</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executate</w:t>
      </w:r>
      <w:proofErr w:type="spellEnd"/>
      <w:r w:rsidR="005301AF" w:rsidRPr="008A1957">
        <w:rPr>
          <w:rFonts w:ascii="Times New Roman" w:hAnsi="Times New Roman" w:cs="Times New Roman"/>
          <w:color w:val="000000"/>
          <w:sz w:val="24"/>
          <w:szCs w:val="24"/>
          <w:lang w:val="en-US"/>
        </w:rPr>
        <w:t xml:space="preserve"> la </w:t>
      </w:r>
      <w:proofErr w:type="spellStart"/>
      <w:r w:rsidR="005301AF" w:rsidRPr="008A1957">
        <w:rPr>
          <w:rFonts w:ascii="Times New Roman" w:hAnsi="Times New Roman" w:cs="Times New Roman"/>
          <w:color w:val="000000"/>
          <w:sz w:val="24"/>
          <w:szCs w:val="24"/>
          <w:lang w:val="en-US"/>
        </w:rPr>
        <w:t>Porolissum</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în</w:t>
      </w:r>
      <w:proofErr w:type="spellEnd"/>
      <w:r w:rsidR="005301AF" w:rsidRPr="008A1957">
        <w:rPr>
          <w:rFonts w:ascii="Times New Roman" w:hAnsi="Times New Roman" w:cs="Times New Roman"/>
          <w:color w:val="000000"/>
          <w:sz w:val="24"/>
          <w:szCs w:val="24"/>
          <w:lang w:val="en-US"/>
        </w:rPr>
        <w:t xml:space="preserve"> </w:t>
      </w:r>
      <w:proofErr w:type="spellStart"/>
      <w:r w:rsidR="005301AF" w:rsidRPr="008A1957">
        <w:rPr>
          <w:rFonts w:ascii="Times New Roman" w:hAnsi="Times New Roman" w:cs="Times New Roman"/>
          <w:color w:val="000000"/>
          <w:sz w:val="24"/>
          <w:szCs w:val="24"/>
          <w:lang w:val="en-US"/>
        </w:rPr>
        <w:t>anii</w:t>
      </w:r>
      <w:proofErr w:type="spellEnd"/>
      <w:r w:rsidR="005301AF" w:rsidRPr="008A1957">
        <w:rPr>
          <w:rFonts w:ascii="Times New Roman" w:hAnsi="Times New Roman" w:cs="Times New Roman"/>
          <w:color w:val="000000"/>
          <w:sz w:val="24"/>
          <w:szCs w:val="24"/>
          <w:lang w:val="en-US"/>
        </w:rPr>
        <w:t xml:space="preserve"> 1988</w:t>
      </w:r>
      <w:r w:rsidR="00B05B57" w:rsidRPr="008A1957">
        <w:rPr>
          <w:rFonts w:ascii="Times New Roman" w:hAnsi="Times New Roman" w:cs="Times New Roman"/>
          <w:color w:val="000000"/>
          <w:sz w:val="24"/>
          <w:szCs w:val="24"/>
          <w:lang w:val="en-US"/>
        </w:rPr>
        <w:t>-</w:t>
      </w:r>
      <w:r w:rsidR="005301AF" w:rsidRPr="008A1957">
        <w:rPr>
          <w:rFonts w:ascii="Times New Roman" w:hAnsi="Times New Roman" w:cs="Times New Roman"/>
          <w:color w:val="000000"/>
          <w:sz w:val="24"/>
          <w:szCs w:val="24"/>
          <w:lang w:val="en-US"/>
        </w:rPr>
        <w:t>1991</w:t>
      </w:r>
      <w:r w:rsidR="00B05B57" w:rsidRPr="008A1957">
        <w:rPr>
          <w:rFonts w:ascii="Times New Roman" w:hAnsi="Times New Roman" w:cs="Times New Roman"/>
          <w:color w:val="000000"/>
          <w:sz w:val="24"/>
          <w:szCs w:val="24"/>
          <w:lang w:val="en-US"/>
        </w:rPr>
        <w:t>.</w:t>
      </w:r>
      <w:r w:rsidR="005301AF" w:rsidRPr="008A1957">
        <w:rPr>
          <w:rFonts w:ascii="Times New Roman" w:hAnsi="Times New Roman" w:cs="Times New Roman"/>
          <w:color w:val="000000"/>
          <w:sz w:val="24"/>
          <w:szCs w:val="24"/>
          <w:lang w:val="en-US"/>
        </w:rPr>
        <w:t xml:space="preserve"> </w:t>
      </w:r>
      <w:r w:rsidR="005301AF" w:rsidRPr="008A1957">
        <w:rPr>
          <w:rFonts w:ascii="Times New Roman" w:eastAsia="Times New Roman" w:hAnsi="Times New Roman" w:cs="Times New Roman"/>
          <w:color w:val="000000"/>
          <w:sz w:val="24"/>
          <w:szCs w:val="24"/>
          <w:lang w:val="de-DE" w:eastAsia="en-GB"/>
        </w:rPr>
        <w:t>Acta Musei Porolisenssis</w:t>
      </w:r>
      <w:r w:rsidR="00B05B57" w:rsidRPr="008A1957">
        <w:rPr>
          <w:rFonts w:ascii="Times New Roman" w:eastAsia="Times New Roman" w:hAnsi="Times New Roman" w:cs="Times New Roman"/>
          <w:color w:val="000000"/>
          <w:sz w:val="24"/>
          <w:szCs w:val="24"/>
          <w:lang w:val="de-DE" w:eastAsia="en-GB"/>
        </w:rPr>
        <w:t xml:space="preserve"> 16</w:t>
      </w:r>
      <w:r w:rsidR="005301AF" w:rsidRPr="008A1957">
        <w:rPr>
          <w:rFonts w:ascii="Times New Roman" w:hAnsi="Times New Roman" w:cs="Times New Roman"/>
          <w:color w:val="000000"/>
          <w:sz w:val="24"/>
          <w:szCs w:val="24"/>
          <w:lang w:val="de-DE"/>
        </w:rPr>
        <w:t>,</w:t>
      </w:r>
      <w:r w:rsidR="004B707F" w:rsidRPr="008A1957">
        <w:rPr>
          <w:rFonts w:ascii="Times New Roman" w:hAnsi="Times New Roman" w:cs="Times New Roman"/>
          <w:color w:val="000000"/>
          <w:sz w:val="24"/>
          <w:szCs w:val="24"/>
          <w:lang w:val="de-DE"/>
        </w:rPr>
        <w:t xml:space="preserve"> </w:t>
      </w:r>
      <w:r w:rsidR="005301AF" w:rsidRPr="008A1957">
        <w:rPr>
          <w:rFonts w:ascii="Times New Roman" w:hAnsi="Times New Roman" w:cs="Times New Roman"/>
          <w:color w:val="000000"/>
          <w:sz w:val="24"/>
          <w:szCs w:val="24"/>
          <w:lang w:val="de-DE"/>
        </w:rPr>
        <w:t>1992,</w:t>
      </w:r>
      <w:r w:rsidR="00B05B57" w:rsidRPr="008A1957">
        <w:rPr>
          <w:rFonts w:ascii="Times New Roman" w:hAnsi="Times New Roman" w:cs="Times New Roman"/>
          <w:color w:val="000000"/>
          <w:sz w:val="24"/>
          <w:szCs w:val="24"/>
          <w:lang w:val="de-DE"/>
        </w:rPr>
        <w:t xml:space="preserve"> </w:t>
      </w:r>
      <w:r w:rsidR="005301AF" w:rsidRPr="008A1957">
        <w:rPr>
          <w:rFonts w:ascii="Times New Roman" w:hAnsi="Times New Roman" w:cs="Times New Roman"/>
          <w:color w:val="000000"/>
          <w:sz w:val="24"/>
          <w:szCs w:val="24"/>
          <w:lang w:val="de-DE"/>
        </w:rPr>
        <w:t>143-185</w:t>
      </w:r>
      <w:r w:rsidR="004309A5" w:rsidRPr="008A1957">
        <w:rPr>
          <w:rFonts w:ascii="Times New Roman" w:hAnsi="Times New Roman" w:cs="Times New Roman"/>
          <w:color w:val="000000"/>
          <w:sz w:val="24"/>
          <w:szCs w:val="24"/>
          <w:lang w:val="de-DE"/>
        </w:rPr>
        <w:t>.</w:t>
      </w:r>
    </w:p>
    <w:p w14:paraId="56E38480" w14:textId="77777777" w:rsidR="00722BB0" w:rsidRPr="008A1957" w:rsidRDefault="007932E2" w:rsidP="008A1957">
      <w:pPr>
        <w:spacing w:after="0" w:line="360" w:lineRule="auto"/>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HEIMERL 2001</w:t>
      </w:r>
    </w:p>
    <w:p w14:paraId="715F12F7" w14:textId="66382280" w:rsidR="00722BB0" w:rsidRPr="008A1957" w:rsidRDefault="007932E2" w:rsidP="008A1957">
      <w:pPr>
        <w:spacing w:after="0" w:line="360" w:lineRule="auto"/>
        <w:ind w:left="720"/>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 xml:space="preserve">A. HEIMERL, </w:t>
      </w:r>
      <w:r w:rsidR="00722BB0" w:rsidRPr="008A1957">
        <w:rPr>
          <w:rFonts w:ascii="Times New Roman" w:hAnsi="Times New Roman" w:cs="Times New Roman"/>
          <w:iCs/>
          <w:sz w:val="24"/>
          <w:szCs w:val="24"/>
          <w:lang w:val="de-DE"/>
        </w:rPr>
        <w:t>Die römischen Lampen aus Pergamon: Vom Beginn derkaiserzeit bis zum Ende des 4. Jhs. n. Chr.</w:t>
      </w:r>
      <w:r w:rsidR="00722BB0" w:rsidRPr="008A1957">
        <w:rPr>
          <w:rFonts w:ascii="Times New Roman" w:hAnsi="Times New Roman" w:cs="Times New Roman"/>
          <w:sz w:val="24"/>
          <w:szCs w:val="24"/>
          <w:lang w:val="de-DE"/>
        </w:rPr>
        <w:t xml:space="preserve"> </w:t>
      </w:r>
      <w:r w:rsidRPr="008A1957">
        <w:rPr>
          <w:rFonts w:ascii="Times New Roman" w:hAnsi="Times New Roman" w:cs="Times New Roman"/>
          <w:sz w:val="24"/>
          <w:szCs w:val="24"/>
          <w:lang w:val="de-DE"/>
        </w:rPr>
        <w:t>(</w:t>
      </w:r>
      <w:r w:rsidR="00722BB0" w:rsidRPr="008A1957">
        <w:rPr>
          <w:rFonts w:ascii="Times New Roman" w:hAnsi="Times New Roman" w:cs="Times New Roman"/>
          <w:sz w:val="24"/>
          <w:szCs w:val="24"/>
          <w:lang w:val="de-DE"/>
        </w:rPr>
        <w:t>Berlin 2001</w:t>
      </w:r>
      <w:r w:rsidR="004B707F" w:rsidRPr="008A1957">
        <w:rPr>
          <w:rFonts w:ascii="Times New Roman" w:hAnsi="Times New Roman" w:cs="Times New Roman"/>
          <w:sz w:val="24"/>
          <w:szCs w:val="24"/>
          <w:lang w:val="de-DE"/>
        </w:rPr>
        <w:t>).</w:t>
      </w:r>
    </w:p>
    <w:p w14:paraId="08AED32B" w14:textId="4BC56AFD" w:rsidR="00307369" w:rsidRPr="008A1957" w:rsidRDefault="004B707F" w:rsidP="008A1957">
      <w:pPr>
        <w:spacing w:after="0" w:line="360" w:lineRule="auto"/>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JUDE/POP 1973</w:t>
      </w:r>
    </w:p>
    <w:p w14:paraId="35E7BE89" w14:textId="15B26FCB" w:rsidR="00722BB0" w:rsidRPr="008A1957" w:rsidRDefault="004B707F" w:rsidP="008A1957">
      <w:pPr>
        <w:spacing w:after="0" w:line="360" w:lineRule="auto"/>
        <w:ind w:left="720"/>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M. JUDE/C. POP</w:t>
      </w:r>
      <w:r w:rsidR="00307369" w:rsidRPr="008A1957">
        <w:rPr>
          <w:rFonts w:ascii="Times New Roman" w:hAnsi="Times New Roman" w:cs="Times New Roman"/>
          <w:sz w:val="24"/>
          <w:szCs w:val="24"/>
          <w:lang w:val="de-DE"/>
        </w:rPr>
        <w:t>, Monumente sculpturale romane</w:t>
      </w:r>
      <w:r w:rsidR="0026446A" w:rsidRPr="008A1957">
        <w:rPr>
          <w:rFonts w:ascii="Times New Roman" w:hAnsi="Times New Roman" w:cs="Times New Roman"/>
          <w:sz w:val="24"/>
          <w:szCs w:val="24"/>
          <w:lang w:val="de-DE"/>
        </w:rPr>
        <w:t xml:space="preserve"> în Muzeul de Istorie Turda</w:t>
      </w:r>
      <w:r w:rsidR="00B05B57" w:rsidRPr="008A1957">
        <w:rPr>
          <w:rFonts w:ascii="Times New Roman" w:hAnsi="Times New Roman" w:cs="Times New Roman"/>
          <w:sz w:val="24"/>
          <w:szCs w:val="24"/>
          <w:lang w:val="de-DE"/>
        </w:rPr>
        <w:t xml:space="preserve"> </w:t>
      </w:r>
      <w:r w:rsidRPr="008A1957">
        <w:rPr>
          <w:rFonts w:ascii="Times New Roman" w:hAnsi="Times New Roman" w:cs="Times New Roman"/>
          <w:sz w:val="24"/>
          <w:szCs w:val="24"/>
          <w:lang w:val="de-DE"/>
        </w:rPr>
        <w:t>(</w:t>
      </w:r>
      <w:r w:rsidR="0026446A" w:rsidRPr="008A1957">
        <w:rPr>
          <w:rFonts w:ascii="Times New Roman" w:hAnsi="Times New Roman" w:cs="Times New Roman"/>
          <w:sz w:val="24"/>
          <w:szCs w:val="24"/>
          <w:lang w:val="de-DE"/>
        </w:rPr>
        <w:t>Turda</w:t>
      </w:r>
      <w:r w:rsidR="00307369" w:rsidRPr="008A1957">
        <w:rPr>
          <w:rFonts w:ascii="Times New Roman" w:hAnsi="Times New Roman" w:cs="Times New Roman"/>
          <w:sz w:val="24"/>
          <w:szCs w:val="24"/>
          <w:lang w:val="de-DE"/>
        </w:rPr>
        <w:t xml:space="preserve"> </w:t>
      </w:r>
      <w:r w:rsidR="0026446A" w:rsidRPr="008A1957">
        <w:rPr>
          <w:rFonts w:ascii="Times New Roman" w:hAnsi="Times New Roman" w:cs="Times New Roman"/>
          <w:sz w:val="24"/>
          <w:szCs w:val="24"/>
          <w:lang w:val="de-DE"/>
        </w:rPr>
        <w:t>1973</w:t>
      </w:r>
      <w:r w:rsidRPr="008A1957">
        <w:rPr>
          <w:rFonts w:ascii="Times New Roman" w:hAnsi="Times New Roman" w:cs="Times New Roman"/>
          <w:sz w:val="24"/>
          <w:szCs w:val="24"/>
          <w:lang w:val="de-DE"/>
        </w:rPr>
        <w:t>)</w:t>
      </w:r>
      <w:r w:rsidR="0026446A" w:rsidRPr="008A1957">
        <w:rPr>
          <w:rFonts w:ascii="Times New Roman" w:hAnsi="Times New Roman" w:cs="Times New Roman"/>
          <w:sz w:val="24"/>
          <w:szCs w:val="24"/>
          <w:lang w:val="de-DE"/>
        </w:rPr>
        <w:t>.</w:t>
      </w:r>
    </w:p>
    <w:p w14:paraId="1660634C" w14:textId="77777777" w:rsidR="00CC44FD" w:rsidRPr="008A1957" w:rsidRDefault="00075F43" w:rsidP="008A1957">
      <w:pPr>
        <w:spacing w:after="0" w:line="360" w:lineRule="auto"/>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LIPOVAN 1992</w:t>
      </w:r>
    </w:p>
    <w:p w14:paraId="0ACE0B64" w14:textId="149161F5" w:rsidR="0045240C" w:rsidRPr="008A1957" w:rsidRDefault="00B05B57" w:rsidP="008A1957">
      <w:pPr>
        <w:spacing w:after="0" w:line="360" w:lineRule="auto"/>
        <w:ind w:left="720"/>
        <w:jc w:val="both"/>
        <w:rPr>
          <w:rFonts w:ascii="Times New Roman" w:hAnsi="Times New Roman" w:cs="Times New Roman"/>
          <w:sz w:val="24"/>
          <w:szCs w:val="24"/>
          <w:lang w:val="de-DE"/>
        </w:rPr>
      </w:pPr>
      <w:r w:rsidRPr="00B977E2">
        <w:rPr>
          <w:rFonts w:ascii="Times New Roman" w:hAnsi="Times New Roman" w:cs="Times New Roman"/>
          <w:sz w:val="24"/>
          <w:szCs w:val="24"/>
          <w:lang w:val="de-DE"/>
        </w:rPr>
        <w:t xml:space="preserve">I. </w:t>
      </w:r>
      <w:r w:rsidR="004B707F" w:rsidRPr="00B977E2">
        <w:rPr>
          <w:rFonts w:ascii="Times New Roman" w:hAnsi="Times New Roman" w:cs="Times New Roman"/>
          <w:sz w:val="24"/>
          <w:szCs w:val="24"/>
          <w:lang w:val="de-DE"/>
        </w:rPr>
        <w:t>T</w:t>
      </w:r>
      <w:r w:rsidRPr="00B977E2">
        <w:rPr>
          <w:rFonts w:ascii="Times New Roman" w:hAnsi="Times New Roman" w:cs="Times New Roman"/>
          <w:sz w:val="24"/>
          <w:szCs w:val="24"/>
          <w:lang w:val="de-DE"/>
        </w:rPr>
        <w:t>.</w:t>
      </w:r>
      <w:r w:rsidR="004B707F" w:rsidRPr="00B977E2">
        <w:rPr>
          <w:rFonts w:ascii="Times New Roman" w:hAnsi="Times New Roman" w:cs="Times New Roman"/>
          <w:sz w:val="24"/>
          <w:szCs w:val="24"/>
          <w:lang w:val="de-DE"/>
        </w:rPr>
        <w:t xml:space="preserve"> LIPOVAN,</w:t>
      </w:r>
      <w:r w:rsidR="00E54106" w:rsidRPr="00B977E2">
        <w:rPr>
          <w:rFonts w:ascii="Times New Roman" w:hAnsi="Times New Roman" w:cs="Times New Roman"/>
          <w:sz w:val="24"/>
          <w:szCs w:val="24"/>
          <w:lang w:val="de-DE"/>
        </w:rPr>
        <w:t xml:space="preserve"> </w:t>
      </w:r>
      <w:r w:rsidR="0045240C" w:rsidRPr="00B977E2">
        <w:rPr>
          <w:rFonts w:ascii="Times New Roman" w:hAnsi="Times New Roman" w:cs="Times New Roman"/>
          <w:sz w:val="24"/>
          <w:szCs w:val="24"/>
          <w:lang w:val="de-DE"/>
        </w:rPr>
        <w:t>Teracote votive de la Ampelum</w:t>
      </w:r>
      <w:r w:rsidRPr="00B977E2">
        <w:rPr>
          <w:rFonts w:ascii="Times New Roman" w:hAnsi="Times New Roman" w:cs="Times New Roman"/>
          <w:sz w:val="24"/>
          <w:szCs w:val="24"/>
          <w:lang w:val="de-DE"/>
        </w:rPr>
        <w:t>.</w:t>
      </w:r>
      <w:r w:rsidR="0045240C" w:rsidRPr="00B977E2">
        <w:rPr>
          <w:rFonts w:ascii="Times New Roman" w:hAnsi="Times New Roman" w:cs="Times New Roman"/>
          <w:sz w:val="24"/>
          <w:szCs w:val="24"/>
          <w:lang w:val="de-DE"/>
        </w:rPr>
        <w:t xml:space="preserve"> </w:t>
      </w:r>
      <w:r w:rsidR="0045240C" w:rsidRPr="008A1957">
        <w:rPr>
          <w:rFonts w:ascii="Times New Roman" w:hAnsi="Times New Roman" w:cs="Times New Roman"/>
          <w:sz w:val="24"/>
          <w:szCs w:val="24"/>
          <w:lang w:val="de-DE"/>
        </w:rPr>
        <w:t>S</w:t>
      </w:r>
      <w:r w:rsidRPr="008A1957">
        <w:rPr>
          <w:rFonts w:ascii="Times New Roman" w:hAnsi="Times New Roman" w:cs="Times New Roman"/>
          <w:sz w:val="24"/>
          <w:szCs w:val="24"/>
          <w:lang w:val="de-DE"/>
        </w:rPr>
        <w:t xml:space="preserve">tudii </w:t>
      </w:r>
      <w:r w:rsidRPr="008A1957">
        <w:rPr>
          <w:rFonts w:ascii="Times New Roman" w:hAnsi="Times New Roman" w:cs="Times New Roman"/>
          <w:sz w:val="24"/>
          <w:szCs w:val="24"/>
          <w:lang w:val="ro-RO"/>
        </w:rPr>
        <w:t>și Cercetări de Istorie Veche și Arheologie</w:t>
      </w:r>
      <w:r w:rsidR="0045240C" w:rsidRPr="008A1957">
        <w:rPr>
          <w:rFonts w:ascii="Times New Roman" w:hAnsi="Times New Roman" w:cs="Times New Roman"/>
          <w:sz w:val="24"/>
          <w:szCs w:val="24"/>
          <w:lang w:val="de-DE"/>
        </w:rPr>
        <w:t xml:space="preserve"> 43, 1, 1992, 63-70.</w:t>
      </w:r>
    </w:p>
    <w:p w14:paraId="6086F615" w14:textId="77777777" w:rsidR="00783152" w:rsidRPr="008A1957" w:rsidRDefault="004B707F" w:rsidP="008A1957">
      <w:pPr>
        <w:spacing w:after="0" w:line="360" w:lineRule="auto"/>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LOESCHCKE 1919</w:t>
      </w:r>
    </w:p>
    <w:p w14:paraId="349B6ABB" w14:textId="0F413E5F" w:rsidR="00E935B1" w:rsidRPr="008A1957" w:rsidRDefault="004B707F" w:rsidP="008A1957">
      <w:pPr>
        <w:spacing w:after="0" w:line="360" w:lineRule="auto"/>
        <w:ind w:left="720"/>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lastRenderedPageBreak/>
        <w:t xml:space="preserve">S. LOESCHCKE, </w:t>
      </w:r>
      <w:r w:rsidR="00783152" w:rsidRPr="008A1957">
        <w:rPr>
          <w:rFonts w:ascii="Times New Roman" w:hAnsi="Times New Roman" w:cs="Times New Roman"/>
          <w:sz w:val="24"/>
          <w:szCs w:val="24"/>
          <w:lang w:val="de-DE"/>
        </w:rPr>
        <w:t>Lampen aus Vindonissa: Ein Betrag zur Geschichte von</w:t>
      </w:r>
      <w:r w:rsidRPr="008A1957">
        <w:rPr>
          <w:rFonts w:ascii="Times New Roman" w:hAnsi="Times New Roman" w:cs="Times New Roman"/>
          <w:sz w:val="24"/>
          <w:szCs w:val="24"/>
          <w:lang w:val="de-DE"/>
        </w:rPr>
        <w:t xml:space="preserve"> </w:t>
      </w:r>
      <w:r w:rsidR="00783152" w:rsidRPr="008A1957">
        <w:rPr>
          <w:rFonts w:ascii="Times New Roman" w:hAnsi="Times New Roman" w:cs="Times New Roman"/>
          <w:sz w:val="24"/>
          <w:szCs w:val="24"/>
          <w:lang w:val="de-DE"/>
        </w:rPr>
        <w:t xml:space="preserve">Vindonissa und des antiken Beleuchtungswesens </w:t>
      </w:r>
      <w:r w:rsidRPr="008A1957">
        <w:rPr>
          <w:rFonts w:ascii="Times New Roman" w:hAnsi="Times New Roman" w:cs="Times New Roman"/>
          <w:sz w:val="24"/>
          <w:szCs w:val="24"/>
          <w:lang w:val="de-DE"/>
        </w:rPr>
        <w:t>(</w:t>
      </w:r>
      <w:r w:rsidR="00783152" w:rsidRPr="008A1957">
        <w:rPr>
          <w:rFonts w:ascii="Times New Roman" w:hAnsi="Times New Roman" w:cs="Times New Roman"/>
          <w:sz w:val="24"/>
          <w:szCs w:val="24"/>
          <w:lang w:val="de-DE"/>
        </w:rPr>
        <w:t>Zurich</w:t>
      </w:r>
      <w:r w:rsidR="00CC44FD" w:rsidRPr="008A1957">
        <w:rPr>
          <w:rFonts w:ascii="Times New Roman" w:hAnsi="Times New Roman" w:cs="Times New Roman"/>
          <w:sz w:val="24"/>
          <w:szCs w:val="24"/>
          <w:lang w:val="de-DE"/>
        </w:rPr>
        <w:t xml:space="preserve"> 1919</w:t>
      </w:r>
      <w:r w:rsidRPr="008A1957">
        <w:rPr>
          <w:rFonts w:ascii="Times New Roman" w:hAnsi="Times New Roman" w:cs="Times New Roman"/>
          <w:sz w:val="24"/>
          <w:szCs w:val="24"/>
          <w:lang w:val="de-DE"/>
        </w:rPr>
        <w:t>)</w:t>
      </w:r>
      <w:r w:rsidR="00CC44FD" w:rsidRPr="008A1957">
        <w:rPr>
          <w:rFonts w:ascii="Times New Roman" w:hAnsi="Times New Roman" w:cs="Times New Roman"/>
          <w:sz w:val="24"/>
          <w:szCs w:val="24"/>
          <w:lang w:val="de-DE"/>
        </w:rPr>
        <w:t>.</w:t>
      </w:r>
    </w:p>
    <w:p w14:paraId="2B09BEBE" w14:textId="77777777" w:rsidR="00715D72" w:rsidRPr="008A1957" w:rsidRDefault="004B707F" w:rsidP="008A1957">
      <w:pPr>
        <w:spacing w:after="0" w:line="360" w:lineRule="auto"/>
        <w:jc w:val="both"/>
        <w:rPr>
          <w:rFonts w:ascii="Times New Roman" w:hAnsi="Times New Roman" w:cs="Times New Roman"/>
          <w:sz w:val="24"/>
          <w:szCs w:val="24"/>
          <w:lang w:val="de-DE"/>
        </w:rPr>
      </w:pPr>
      <w:r w:rsidRPr="008A1957">
        <w:rPr>
          <w:rFonts w:ascii="Times New Roman" w:hAnsi="Times New Roman" w:cs="Times New Roman"/>
          <w:sz w:val="24"/>
          <w:szCs w:val="24"/>
          <w:lang w:val="de-DE"/>
        </w:rPr>
        <w:t>MATEI ET ALII 2006</w:t>
      </w:r>
    </w:p>
    <w:p w14:paraId="2FE742D6" w14:textId="4FD78529" w:rsidR="00715D72" w:rsidRPr="008A1957" w:rsidRDefault="004B707F"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de-DE"/>
        </w:rPr>
        <w:t>AL. V. MATEI</w:t>
      </w:r>
      <w:r w:rsidR="00B05B57" w:rsidRPr="008A1957">
        <w:rPr>
          <w:rFonts w:ascii="Times New Roman" w:hAnsi="Times New Roman" w:cs="Times New Roman"/>
          <w:sz w:val="24"/>
          <w:szCs w:val="24"/>
          <w:lang w:val="de-DE"/>
        </w:rPr>
        <w:t>/</w:t>
      </w:r>
      <w:r w:rsidRPr="008A1957">
        <w:rPr>
          <w:rFonts w:ascii="Times New Roman" w:hAnsi="Times New Roman" w:cs="Times New Roman"/>
          <w:sz w:val="24"/>
          <w:szCs w:val="24"/>
          <w:lang w:val="de-DE"/>
        </w:rPr>
        <w:t>C. POP</w:t>
      </w:r>
      <w:r w:rsidR="00B05B57" w:rsidRPr="008A1957">
        <w:rPr>
          <w:rFonts w:ascii="Times New Roman" w:hAnsi="Times New Roman" w:cs="Times New Roman"/>
          <w:sz w:val="24"/>
          <w:szCs w:val="24"/>
          <w:lang w:val="de-DE"/>
        </w:rPr>
        <w:t>/</w:t>
      </w:r>
      <w:r w:rsidRPr="008A1957">
        <w:rPr>
          <w:rFonts w:ascii="Times New Roman" w:hAnsi="Times New Roman" w:cs="Times New Roman"/>
          <w:sz w:val="24"/>
          <w:szCs w:val="24"/>
          <w:lang w:val="de-DE"/>
        </w:rPr>
        <w:t>E. MUSCĂ</w:t>
      </w:r>
      <w:r w:rsidR="00B05B57" w:rsidRPr="008A1957">
        <w:rPr>
          <w:rFonts w:ascii="Times New Roman" w:hAnsi="Times New Roman" w:cs="Times New Roman"/>
          <w:sz w:val="24"/>
          <w:szCs w:val="24"/>
          <w:lang w:val="de-DE"/>
        </w:rPr>
        <w:t>/</w:t>
      </w:r>
      <w:r w:rsidRPr="008A1957">
        <w:rPr>
          <w:rFonts w:ascii="Times New Roman" w:hAnsi="Times New Roman" w:cs="Times New Roman"/>
          <w:sz w:val="24"/>
          <w:szCs w:val="24"/>
          <w:lang w:val="de-DE"/>
        </w:rPr>
        <w:t>E. PRIPON</w:t>
      </w:r>
      <w:r w:rsidR="00B05B57" w:rsidRPr="008A1957">
        <w:rPr>
          <w:rFonts w:ascii="Times New Roman" w:hAnsi="Times New Roman" w:cs="Times New Roman"/>
          <w:sz w:val="24"/>
          <w:szCs w:val="24"/>
          <w:lang w:val="de-DE"/>
        </w:rPr>
        <w:t>/</w:t>
      </w:r>
      <w:r w:rsidRPr="008A1957">
        <w:rPr>
          <w:rFonts w:ascii="Times New Roman" w:hAnsi="Times New Roman" w:cs="Times New Roman"/>
          <w:sz w:val="24"/>
          <w:szCs w:val="24"/>
          <w:lang w:val="de-DE"/>
        </w:rPr>
        <w:t xml:space="preserve">I. BEJINARIU, </w:t>
      </w:r>
      <w:r w:rsidR="00715D72" w:rsidRPr="008A1957">
        <w:rPr>
          <w:rFonts w:ascii="Times New Roman" w:hAnsi="Times New Roman" w:cs="Times New Roman"/>
          <w:sz w:val="24"/>
          <w:szCs w:val="24"/>
          <w:lang w:val="de-DE"/>
        </w:rPr>
        <w:t xml:space="preserve">Instrumente de iluminat din nord-vestul României. </w:t>
      </w:r>
      <w:r w:rsidR="00715D72" w:rsidRPr="008A1957">
        <w:rPr>
          <w:rFonts w:ascii="Times New Roman" w:hAnsi="Times New Roman" w:cs="Times New Roman"/>
          <w:sz w:val="24"/>
          <w:szCs w:val="24"/>
          <w:lang w:val="en-US"/>
        </w:rPr>
        <w:t xml:space="preserve">Catalog de </w:t>
      </w:r>
      <w:proofErr w:type="spellStart"/>
      <w:r w:rsidR="00715D72" w:rsidRPr="008A1957">
        <w:rPr>
          <w:rFonts w:ascii="Times New Roman" w:hAnsi="Times New Roman" w:cs="Times New Roman"/>
          <w:sz w:val="24"/>
          <w:szCs w:val="24"/>
          <w:lang w:val="en-US"/>
        </w:rPr>
        <w:t>Expoziţie</w:t>
      </w:r>
      <w:proofErr w:type="spellEnd"/>
      <w:r w:rsidR="00715D72" w:rsidRPr="008A1957">
        <w:rPr>
          <w:rFonts w:ascii="Times New Roman" w:hAnsi="Times New Roman" w:cs="Times New Roman"/>
          <w:sz w:val="24"/>
          <w:szCs w:val="24"/>
          <w:lang w:val="en-US"/>
        </w:rPr>
        <w:t xml:space="preserve"> / Lighting tools from the Nort-West of Romania. Exhibition catalogue </w:t>
      </w:r>
      <w:r w:rsidRPr="008A1957">
        <w:rPr>
          <w:rFonts w:ascii="Times New Roman" w:hAnsi="Times New Roman" w:cs="Times New Roman"/>
          <w:sz w:val="24"/>
          <w:szCs w:val="24"/>
          <w:lang w:val="en-US"/>
        </w:rPr>
        <w:t>(</w:t>
      </w:r>
      <w:proofErr w:type="spellStart"/>
      <w:r w:rsidR="00715D72" w:rsidRPr="008A1957">
        <w:rPr>
          <w:rFonts w:ascii="Times New Roman" w:hAnsi="Times New Roman" w:cs="Times New Roman"/>
          <w:sz w:val="24"/>
          <w:szCs w:val="24"/>
          <w:lang w:val="en-US"/>
        </w:rPr>
        <w:t>Zalău</w:t>
      </w:r>
      <w:proofErr w:type="spellEnd"/>
      <w:r w:rsidR="00715D72" w:rsidRPr="008A1957">
        <w:rPr>
          <w:rFonts w:ascii="Times New Roman" w:hAnsi="Times New Roman" w:cs="Times New Roman"/>
          <w:sz w:val="24"/>
          <w:szCs w:val="24"/>
          <w:lang w:val="en-US"/>
        </w:rPr>
        <w:t xml:space="preserve"> 2006</w:t>
      </w:r>
      <w:r w:rsidRPr="008A1957">
        <w:rPr>
          <w:rFonts w:ascii="Times New Roman" w:hAnsi="Times New Roman" w:cs="Times New Roman"/>
          <w:sz w:val="24"/>
          <w:szCs w:val="24"/>
          <w:lang w:val="en-US"/>
        </w:rPr>
        <w:t>)</w:t>
      </w:r>
      <w:r w:rsidR="00715D72" w:rsidRPr="008A1957">
        <w:rPr>
          <w:rFonts w:ascii="Times New Roman" w:hAnsi="Times New Roman" w:cs="Times New Roman"/>
          <w:sz w:val="24"/>
          <w:szCs w:val="24"/>
          <w:lang w:val="en-US"/>
        </w:rPr>
        <w:t>.</w:t>
      </w:r>
    </w:p>
    <w:p w14:paraId="3819DF8A" w14:textId="77777777" w:rsidR="000F45EC" w:rsidRPr="008A1957" w:rsidRDefault="004B707F"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MITROFAN 1969</w:t>
      </w:r>
    </w:p>
    <w:p w14:paraId="53A1844D" w14:textId="5B852B37" w:rsidR="000F45EC" w:rsidRPr="008A1957" w:rsidRDefault="004B707F"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I. MITROFAN</w:t>
      </w:r>
      <w:r w:rsidR="000F45EC" w:rsidRPr="008A1957">
        <w:rPr>
          <w:rFonts w:ascii="Times New Roman" w:hAnsi="Times New Roman" w:cs="Times New Roman"/>
          <w:sz w:val="24"/>
          <w:szCs w:val="24"/>
          <w:lang w:val="en-US"/>
        </w:rPr>
        <w:t>,</w:t>
      </w:r>
      <w:r w:rsidRPr="008A1957">
        <w:rPr>
          <w:rFonts w:ascii="Times New Roman" w:hAnsi="Times New Roman" w:cs="Times New Roman"/>
          <w:sz w:val="24"/>
          <w:szCs w:val="24"/>
          <w:lang w:val="en-US"/>
        </w:rPr>
        <w:t xml:space="preserve"> </w:t>
      </w:r>
      <w:proofErr w:type="spellStart"/>
      <w:r w:rsidR="000F45EC" w:rsidRPr="008A1957">
        <w:rPr>
          <w:rFonts w:ascii="Times New Roman" w:hAnsi="Times New Roman" w:cs="Times New Roman"/>
          <w:sz w:val="24"/>
          <w:szCs w:val="24"/>
          <w:lang w:val="en-US"/>
        </w:rPr>
        <w:t>Descoperiri</w:t>
      </w:r>
      <w:proofErr w:type="spellEnd"/>
      <w:r w:rsidR="000F45EC" w:rsidRPr="008A1957">
        <w:rPr>
          <w:rFonts w:ascii="Times New Roman" w:hAnsi="Times New Roman" w:cs="Times New Roman"/>
          <w:sz w:val="24"/>
          <w:szCs w:val="24"/>
          <w:lang w:val="en-US"/>
        </w:rPr>
        <w:t xml:space="preserve"> </w:t>
      </w:r>
      <w:proofErr w:type="spellStart"/>
      <w:r w:rsidR="000F45EC" w:rsidRPr="008A1957">
        <w:rPr>
          <w:rFonts w:ascii="Times New Roman" w:hAnsi="Times New Roman" w:cs="Times New Roman"/>
          <w:sz w:val="24"/>
          <w:szCs w:val="24"/>
          <w:lang w:val="en-US"/>
        </w:rPr>
        <w:t>arheologice</w:t>
      </w:r>
      <w:proofErr w:type="spellEnd"/>
      <w:r w:rsidR="000F45EC" w:rsidRPr="008A1957">
        <w:rPr>
          <w:rFonts w:ascii="Times New Roman" w:hAnsi="Times New Roman" w:cs="Times New Roman"/>
          <w:sz w:val="24"/>
          <w:szCs w:val="24"/>
          <w:lang w:val="en-US"/>
        </w:rPr>
        <w:t xml:space="preserve"> la </w:t>
      </w:r>
      <w:proofErr w:type="spellStart"/>
      <w:r w:rsidR="000F45EC" w:rsidRPr="008A1957">
        <w:rPr>
          <w:rFonts w:ascii="Times New Roman" w:hAnsi="Times New Roman" w:cs="Times New Roman"/>
          <w:sz w:val="24"/>
          <w:szCs w:val="24"/>
          <w:lang w:val="en-US"/>
        </w:rPr>
        <w:t>Potaissa</w:t>
      </w:r>
      <w:proofErr w:type="spellEnd"/>
      <w:r w:rsidR="000F45EC" w:rsidRPr="008A1957">
        <w:rPr>
          <w:rFonts w:ascii="Times New Roman" w:hAnsi="Times New Roman" w:cs="Times New Roman"/>
          <w:sz w:val="24"/>
          <w:szCs w:val="24"/>
          <w:lang w:val="en-US"/>
        </w:rPr>
        <w:t>, (Turda)</w:t>
      </w:r>
      <w:r w:rsidR="008A1957" w:rsidRPr="008A1957">
        <w:rPr>
          <w:rFonts w:ascii="Times New Roman" w:hAnsi="Times New Roman" w:cs="Times New Roman"/>
          <w:sz w:val="24"/>
          <w:szCs w:val="24"/>
          <w:lang w:val="en-US"/>
        </w:rPr>
        <w:t>.</w:t>
      </w:r>
      <w:r w:rsidR="000F45EC" w:rsidRPr="008A1957">
        <w:rPr>
          <w:rFonts w:ascii="Times New Roman" w:hAnsi="Times New Roman" w:cs="Times New Roman"/>
          <w:sz w:val="24"/>
          <w:szCs w:val="24"/>
          <w:lang w:val="en-US"/>
        </w:rPr>
        <w:t xml:space="preserve"> A</w:t>
      </w:r>
      <w:r w:rsidR="00E935B1" w:rsidRPr="008A1957">
        <w:rPr>
          <w:rFonts w:ascii="Times New Roman" w:hAnsi="Times New Roman" w:cs="Times New Roman"/>
          <w:sz w:val="24"/>
          <w:szCs w:val="24"/>
          <w:lang w:val="en-US"/>
        </w:rPr>
        <w:t xml:space="preserve">cta </w:t>
      </w:r>
      <w:proofErr w:type="spellStart"/>
      <w:r w:rsidR="00E935B1" w:rsidRPr="008A1957">
        <w:rPr>
          <w:rFonts w:ascii="Times New Roman" w:hAnsi="Times New Roman" w:cs="Times New Roman"/>
          <w:sz w:val="24"/>
          <w:szCs w:val="24"/>
          <w:lang w:val="en-US"/>
        </w:rPr>
        <w:t>Musei</w:t>
      </w:r>
      <w:proofErr w:type="spellEnd"/>
      <w:r w:rsidR="00E935B1" w:rsidRPr="008A1957">
        <w:rPr>
          <w:rFonts w:ascii="Times New Roman" w:hAnsi="Times New Roman" w:cs="Times New Roman"/>
          <w:sz w:val="24"/>
          <w:szCs w:val="24"/>
          <w:lang w:val="en-US"/>
        </w:rPr>
        <w:t xml:space="preserve"> </w:t>
      </w:r>
      <w:proofErr w:type="spellStart"/>
      <w:r w:rsidR="00E935B1" w:rsidRPr="008A1957">
        <w:rPr>
          <w:rFonts w:ascii="Times New Roman" w:hAnsi="Times New Roman" w:cs="Times New Roman"/>
          <w:sz w:val="24"/>
          <w:szCs w:val="24"/>
          <w:lang w:val="en-US"/>
        </w:rPr>
        <w:t>Napocensis</w:t>
      </w:r>
      <w:proofErr w:type="spellEnd"/>
      <w:r w:rsidR="00E935B1" w:rsidRPr="008A1957">
        <w:rPr>
          <w:rFonts w:ascii="Times New Roman" w:hAnsi="Times New Roman" w:cs="Times New Roman"/>
          <w:sz w:val="24"/>
          <w:szCs w:val="24"/>
          <w:lang w:val="en-US"/>
        </w:rPr>
        <w:t xml:space="preserve"> </w:t>
      </w:r>
      <w:r w:rsidR="008A1957" w:rsidRPr="008A1957">
        <w:rPr>
          <w:rFonts w:ascii="Times New Roman" w:hAnsi="Times New Roman" w:cs="Times New Roman"/>
          <w:sz w:val="24"/>
          <w:szCs w:val="24"/>
          <w:lang w:val="en-US"/>
        </w:rPr>
        <w:t>6</w:t>
      </w:r>
      <w:r w:rsidR="00F81D89" w:rsidRPr="008A1957">
        <w:rPr>
          <w:rFonts w:ascii="Times New Roman" w:hAnsi="Times New Roman" w:cs="Times New Roman"/>
          <w:sz w:val="24"/>
          <w:szCs w:val="24"/>
          <w:lang w:val="en-US"/>
        </w:rPr>
        <w:t>, 1969, 517-524.</w:t>
      </w:r>
    </w:p>
    <w:p w14:paraId="7990AF1B" w14:textId="1ED7BE64" w:rsidR="0026446A" w:rsidRPr="008A1957" w:rsidRDefault="004B707F" w:rsidP="008A1957">
      <w:pPr>
        <w:spacing w:after="0" w:line="360" w:lineRule="auto"/>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POP/MIILEA 1965.</w:t>
      </w:r>
    </w:p>
    <w:p w14:paraId="3E9A986B" w14:textId="7D5D97EA" w:rsidR="0026446A" w:rsidRPr="008A1957" w:rsidRDefault="004B707F" w:rsidP="008A1957">
      <w:pPr>
        <w:spacing w:after="0" w:line="360" w:lineRule="auto"/>
        <w:ind w:left="720"/>
        <w:jc w:val="both"/>
        <w:rPr>
          <w:rFonts w:ascii="Times New Roman" w:hAnsi="Times New Roman" w:cs="Times New Roman"/>
          <w:sz w:val="24"/>
          <w:szCs w:val="24"/>
          <w:lang w:val="en-US"/>
        </w:rPr>
      </w:pPr>
      <w:r w:rsidRPr="008A1957">
        <w:rPr>
          <w:rFonts w:ascii="Times New Roman" w:hAnsi="Times New Roman" w:cs="Times New Roman"/>
          <w:sz w:val="24"/>
          <w:szCs w:val="24"/>
          <w:lang w:val="en-US"/>
        </w:rPr>
        <w:t xml:space="preserve">C. POP/Z. MILEA, </w:t>
      </w:r>
      <w:proofErr w:type="spellStart"/>
      <w:r w:rsidR="0026446A" w:rsidRPr="008A1957">
        <w:rPr>
          <w:rFonts w:ascii="Times New Roman" w:hAnsi="Times New Roman" w:cs="Times New Roman"/>
          <w:sz w:val="24"/>
          <w:szCs w:val="24"/>
          <w:lang w:val="en-US"/>
        </w:rPr>
        <w:t>Monumente</w:t>
      </w:r>
      <w:proofErr w:type="spellEnd"/>
      <w:r w:rsidR="0026446A" w:rsidRPr="008A1957">
        <w:rPr>
          <w:rFonts w:ascii="Times New Roman" w:hAnsi="Times New Roman" w:cs="Times New Roman"/>
          <w:sz w:val="24"/>
          <w:szCs w:val="24"/>
          <w:lang w:val="en-US"/>
        </w:rPr>
        <w:t xml:space="preserve"> </w:t>
      </w:r>
      <w:proofErr w:type="spellStart"/>
      <w:r w:rsidR="0026446A" w:rsidRPr="008A1957">
        <w:rPr>
          <w:rFonts w:ascii="Times New Roman" w:hAnsi="Times New Roman" w:cs="Times New Roman"/>
          <w:sz w:val="24"/>
          <w:szCs w:val="24"/>
          <w:lang w:val="en-US"/>
        </w:rPr>
        <w:t>sculpturale</w:t>
      </w:r>
      <w:proofErr w:type="spellEnd"/>
      <w:r w:rsidR="0026446A" w:rsidRPr="008A1957">
        <w:rPr>
          <w:rFonts w:ascii="Times New Roman" w:hAnsi="Times New Roman" w:cs="Times New Roman"/>
          <w:sz w:val="24"/>
          <w:szCs w:val="24"/>
          <w:lang w:val="en-US"/>
        </w:rPr>
        <w:t xml:space="preserve"> </w:t>
      </w:r>
      <w:r w:rsidR="0016021C" w:rsidRPr="008A1957">
        <w:rPr>
          <w:rFonts w:ascii="Times New Roman" w:hAnsi="Times New Roman" w:cs="Times New Roman"/>
          <w:sz w:val="24"/>
          <w:szCs w:val="24"/>
          <w:lang w:val="en-US"/>
        </w:rPr>
        <w:t xml:space="preserve">din Dacia </w:t>
      </w:r>
      <w:proofErr w:type="spellStart"/>
      <w:r w:rsidR="0016021C" w:rsidRPr="008A1957">
        <w:rPr>
          <w:rFonts w:ascii="Times New Roman" w:hAnsi="Times New Roman" w:cs="Times New Roman"/>
          <w:sz w:val="24"/>
          <w:szCs w:val="24"/>
          <w:lang w:val="en-US"/>
        </w:rPr>
        <w:t>romană</w:t>
      </w:r>
      <w:proofErr w:type="spellEnd"/>
      <w:r w:rsidR="0016021C" w:rsidRPr="008A1957">
        <w:rPr>
          <w:rFonts w:ascii="Times New Roman" w:hAnsi="Times New Roman" w:cs="Times New Roman"/>
          <w:sz w:val="24"/>
          <w:szCs w:val="24"/>
          <w:lang w:val="en-US"/>
        </w:rPr>
        <w:t xml:space="preserve"> </w:t>
      </w:r>
      <w:proofErr w:type="spellStart"/>
      <w:r w:rsidR="0016021C" w:rsidRPr="008A1957">
        <w:rPr>
          <w:rFonts w:ascii="Times New Roman" w:hAnsi="Times New Roman" w:cs="Times New Roman"/>
          <w:sz w:val="24"/>
          <w:szCs w:val="24"/>
          <w:lang w:val="en-US"/>
        </w:rPr>
        <w:t>în</w:t>
      </w:r>
      <w:proofErr w:type="spellEnd"/>
      <w:r w:rsidR="0016021C" w:rsidRPr="008A1957">
        <w:rPr>
          <w:rFonts w:ascii="Times New Roman" w:hAnsi="Times New Roman" w:cs="Times New Roman"/>
          <w:sz w:val="24"/>
          <w:szCs w:val="24"/>
          <w:lang w:val="en-US"/>
        </w:rPr>
        <w:t xml:space="preserve"> </w:t>
      </w:r>
      <w:proofErr w:type="spellStart"/>
      <w:r w:rsidR="0016021C" w:rsidRPr="008A1957">
        <w:rPr>
          <w:rFonts w:ascii="Times New Roman" w:hAnsi="Times New Roman" w:cs="Times New Roman"/>
          <w:sz w:val="24"/>
          <w:szCs w:val="24"/>
          <w:lang w:val="en-US"/>
        </w:rPr>
        <w:t>legătură</w:t>
      </w:r>
      <w:proofErr w:type="spellEnd"/>
      <w:r w:rsidR="0016021C" w:rsidRPr="008A1957">
        <w:rPr>
          <w:rFonts w:ascii="Times New Roman" w:hAnsi="Times New Roman" w:cs="Times New Roman"/>
          <w:sz w:val="24"/>
          <w:szCs w:val="24"/>
          <w:lang w:val="en-US"/>
        </w:rPr>
        <w:t xml:space="preserve"> cu </w:t>
      </w:r>
      <w:proofErr w:type="spellStart"/>
      <w:r w:rsidR="0016021C" w:rsidRPr="008A1957">
        <w:rPr>
          <w:rFonts w:ascii="Times New Roman" w:hAnsi="Times New Roman" w:cs="Times New Roman"/>
          <w:sz w:val="24"/>
          <w:szCs w:val="24"/>
          <w:lang w:val="en-US"/>
        </w:rPr>
        <w:t>cultul</w:t>
      </w:r>
      <w:proofErr w:type="spellEnd"/>
      <w:r w:rsidR="0016021C" w:rsidRPr="008A1957">
        <w:rPr>
          <w:rFonts w:ascii="Times New Roman" w:hAnsi="Times New Roman" w:cs="Times New Roman"/>
          <w:sz w:val="24"/>
          <w:szCs w:val="24"/>
          <w:lang w:val="en-US"/>
        </w:rPr>
        <w:t xml:space="preserve"> </w:t>
      </w:r>
      <w:proofErr w:type="spellStart"/>
      <w:r w:rsidR="008A1957" w:rsidRPr="008A1957">
        <w:rPr>
          <w:rFonts w:ascii="Times New Roman" w:hAnsi="Times New Roman" w:cs="Times New Roman"/>
          <w:sz w:val="24"/>
          <w:szCs w:val="24"/>
          <w:lang w:val="en-US"/>
        </w:rPr>
        <w:t>l</w:t>
      </w:r>
      <w:r w:rsidR="0016021C" w:rsidRPr="008A1957">
        <w:rPr>
          <w:rFonts w:ascii="Times New Roman" w:hAnsi="Times New Roman" w:cs="Times New Roman"/>
          <w:sz w:val="24"/>
          <w:szCs w:val="24"/>
          <w:lang w:val="en-US"/>
        </w:rPr>
        <w:t>ui</w:t>
      </w:r>
      <w:proofErr w:type="spellEnd"/>
      <w:r w:rsidR="0016021C" w:rsidRPr="008A1957">
        <w:rPr>
          <w:rFonts w:ascii="Times New Roman" w:hAnsi="Times New Roman" w:cs="Times New Roman"/>
          <w:sz w:val="24"/>
          <w:szCs w:val="24"/>
          <w:lang w:val="en-US"/>
        </w:rPr>
        <w:t xml:space="preserve"> Liber Pater</w:t>
      </w:r>
      <w:r w:rsidR="008A1957" w:rsidRPr="008A1957">
        <w:rPr>
          <w:rFonts w:ascii="Times New Roman" w:hAnsi="Times New Roman" w:cs="Times New Roman"/>
          <w:sz w:val="24"/>
          <w:szCs w:val="24"/>
          <w:lang w:val="en-US"/>
        </w:rPr>
        <w:t xml:space="preserve">. </w:t>
      </w:r>
      <w:r w:rsidR="0016021C" w:rsidRPr="008A1957">
        <w:rPr>
          <w:rFonts w:ascii="Times New Roman" w:hAnsi="Times New Roman" w:cs="Times New Roman"/>
          <w:sz w:val="24"/>
          <w:szCs w:val="24"/>
          <w:lang w:val="en-US"/>
        </w:rPr>
        <w:t xml:space="preserve">Acta </w:t>
      </w:r>
      <w:proofErr w:type="spellStart"/>
      <w:r w:rsidR="0016021C" w:rsidRPr="008A1957">
        <w:rPr>
          <w:rFonts w:ascii="Times New Roman" w:hAnsi="Times New Roman" w:cs="Times New Roman"/>
          <w:sz w:val="24"/>
          <w:szCs w:val="24"/>
          <w:lang w:val="en-US"/>
        </w:rPr>
        <w:t>Musei</w:t>
      </w:r>
      <w:proofErr w:type="spellEnd"/>
      <w:r w:rsidR="0016021C" w:rsidRPr="008A1957">
        <w:rPr>
          <w:rFonts w:ascii="Times New Roman" w:hAnsi="Times New Roman" w:cs="Times New Roman"/>
          <w:sz w:val="24"/>
          <w:szCs w:val="24"/>
          <w:lang w:val="en-US"/>
        </w:rPr>
        <w:t xml:space="preserve"> </w:t>
      </w:r>
      <w:proofErr w:type="spellStart"/>
      <w:r w:rsidR="0016021C" w:rsidRPr="008A1957">
        <w:rPr>
          <w:rFonts w:ascii="Times New Roman" w:hAnsi="Times New Roman" w:cs="Times New Roman"/>
          <w:sz w:val="24"/>
          <w:szCs w:val="24"/>
          <w:lang w:val="en-US"/>
        </w:rPr>
        <w:t>Napocensis</w:t>
      </w:r>
      <w:proofErr w:type="spellEnd"/>
      <w:r w:rsidR="0016021C" w:rsidRPr="008A1957">
        <w:rPr>
          <w:rFonts w:ascii="Times New Roman" w:hAnsi="Times New Roman" w:cs="Times New Roman"/>
          <w:sz w:val="24"/>
          <w:szCs w:val="24"/>
          <w:lang w:val="en-US"/>
        </w:rPr>
        <w:t xml:space="preserve"> </w:t>
      </w:r>
      <w:r w:rsidR="008A1957" w:rsidRPr="008A1957">
        <w:rPr>
          <w:rFonts w:ascii="Times New Roman" w:hAnsi="Times New Roman" w:cs="Times New Roman"/>
          <w:sz w:val="24"/>
          <w:szCs w:val="24"/>
          <w:lang w:val="en-US"/>
        </w:rPr>
        <w:t>2,</w:t>
      </w:r>
      <w:r w:rsidR="0016021C" w:rsidRPr="008A1957">
        <w:rPr>
          <w:rFonts w:ascii="Times New Roman" w:hAnsi="Times New Roman" w:cs="Times New Roman"/>
          <w:sz w:val="24"/>
          <w:szCs w:val="24"/>
          <w:lang w:val="en-US"/>
        </w:rPr>
        <w:t xml:space="preserve"> 1965</w:t>
      </w:r>
      <w:r w:rsidR="008A1957" w:rsidRPr="008A1957">
        <w:rPr>
          <w:rFonts w:ascii="Times New Roman" w:hAnsi="Times New Roman" w:cs="Times New Roman"/>
          <w:sz w:val="24"/>
          <w:szCs w:val="24"/>
          <w:lang w:val="en-US"/>
        </w:rPr>
        <w:t>,</w:t>
      </w:r>
      <w:r w:rsidR="0016021C" w:rsidRPr="008A1957">
        <w:rPr>
          <w:rFonts w:ascii="Times New Roman" w:hAnsi="Times New Roman" w:cs="Times New Roman"/>
          <w:sz w:val="24"/>
          <w:szCs w:val="24"/>
          <w:lang w:val="en-US"/>
        </w:rPr>
        <w:t xml:space="preserve"> 195-208</w:t>
      </w:r>
      <w:r w:rsidR="00F81D89" w:rsidRPr="008A1957">
        <w:rPr>
          <w:rFonts w:ascii="Times New Roman" w:hAnsi="Times New Roman" w:cs="Times New Roman"/>
          <w:sz w:val="24"/>
          <w:szCs w:val="24"/>
          <w:lang w:val="en-US"/>
        </w:rPr>
        <w:t>.</w:t>
      </w:r>
    </w:p>
    <w:p w14:paraId="6EAC16B8" w14:textId="77777777" w:rsidR="00F238A3" w:rsidRPr="008A1957" w:rsidRDefault="004B707F" w:rsidP="008A1957">
      <w:pPr>
        <w:spacing w:after="0" w:line="360" w:lineRule="auto"/>
        <w:jc w:val="both"/>
        <w:rPr>
          <w:rStyle w:val="fontstyle01"/>
          <w:rFonts w:ascii="Times New Roman" w:hAnsi="Times New Roman" w:cs="Times New Roman"/>
          <w:b w:val="0"/>
          <w:sz w:val="24"/>
          <w:szCs w:val="24"/>
          <w:lang w:val="en-US"/>
        </w:rPr>
      </w:pPr>
      <w:r w:rsidRPr="008A1957">
        <w:rPr>
          <w:rStyle w:val="fontstyle01"/>
          <w:rFonts w:ascii="Times New Roman" w:hAnsi="Times New Roman" w:cs="Times New Roman"/>
          <w:b w:val="0"/>
          <w:sz w:val="24"/>
          <w:szCs w:val="24"/>
          <w:lang w:val="en-US"/>
        </w:rPr>
        <w:t>ROMAN 2005</w:t>
      </w:r>
    </w:p>
    <w:p w14:paraId="5AF086B4" w14:textId="111D08AE" w:rsidR="0026446A" w:rsidRPr="008A1957" w:rsidRDefault="004B707F" w:rsidP="008A1957">
      <w:pPr>
        <w:spacing w:after="0" w:line="360" w:lineRule="auto"/>
        <w:ind w:left="720"/>
        <w:jc w:val="both"/>
        <w:rPr>
          <w:rStyle w:val="fontstyle21"/>
          <w:rFonts w:ascii="Times New Roman" w:hAnsi="Times New Roman" w:cs="Times New Roman"/>
          <w:b w:val="0"/>
          <w:sz w:val="24"/>
          <w:szCs w:val="24"/>
          <w:highlight w:val="yellow"/>
          <w:lang w:val="en-US"/>
        </w:rPr>
      </w:pPr>
      <w:r w:rsidRPr="008A1957">
        <w:rPr>
          <w:rStyle w:val="fontstyle01"/>
          <w:rFonts w:ascii="Times New Roman" w:hAnsi="Times New Roman" w:cs="Times New Roman"/>
          <w:b w:val="0"/>
          <w:sz w:val="24"/>
          <w:szCs w:val="24"/>
          <w:lang w:val="en-US"/>
        </w:rPr>
        <w:t>C. A. ROMAN</w:t>
      </w:r>
      <w:r w:rsidR="008A1957" w:rsidRPr="008A1957">
        <w:rPr>
          <w:rStyle w:val="fontstyle01"/>
          <w:rFonts w:ascii="Times New Roman" w:hAnsi="Times New Roman" w:cs="Times New Roman"/>
          <w:b w:val="0"/>
          <w:sz w:val="24"/>
          <w:szCs w:val="24"/>
          <w:lang w:val="en-US"/>
        </w:rPr>
        <w:t>,</w:t>
      </w:r>
      <w:r w:rsidRPr="008A1957">
        <w:rPr>
          <w:rStyle w:val="fontstyle01"/>
          <w:rFonts w:ascii="Times New Roman" w:hAnsi="Times New Roman" w:cs="Times New Roman"/>
          <w:sz w:val="24"/>
          <w:szCs w:val="24"/>
          <w:lang w:val="en-US"/>
        </w:rPr>
        <w:t xml:space="preserve"> </w:t>
      </w:r>
      <w:proofErr w:type="spellStart"/>
      <w:r w:rsidR="005301AF" w:rsidRPr="008A1957">
        <w:rPr>
          <w:rStyle w:val="fontstyle01"/>
          <w:rFonts w:ascii="Times New Roman" w:hAnsi="Times New Roman" w:cs="Times New Roman"/>
          <w:b w:val="0"/>
          <w:sz w:val="24"/>
          <w:szCs w:val="24"/>
          <w:lang w:val="en-US"/>
        </w:rPr>
        <w:t>Piese</w:t>
      </w:r>
      <w:proofErr w:type="spellEnd"/>
      <w:r w:rsidR="005301AF" w:rsidRPr="008A1957">
        <w:rPr>
          <w:rStyle w:val="fontstyle01"/>
          <w:rFonts w:ascii="Times New Roman" w:hAnsi="Times New Roman" w:cs="Times New Roman"/>
          <w:b w:val="0"/>
          <w:sz w:val="24"/>
          <w:szCs w:val="24"/>
          <w:lang w:val="en-US"/>
        </w:rPr>
        <w:t xml:space="preserve"> de </w:t>
      </w:r>
      <w:proofErr w:type="spellStart"/>
      <w:r w:rsidR="005301AF" w:rsidRPr="008A1957">
        <w:rPr>
          <w:rStyle w:val="fontstyle01"/>
          <w:rFonts w:ascii="Times New Roman" w:hAnsi="Times New Roman" w:cs="Times New Roman"/>
          <w:b w:val="0"/>
          <w:sz w:val="24"/>
          <w:szCs w:val="24"/>
          <w:lang w:val="en-US"/>
        </w:rPr>
        <w:t>iluminat</w:t>
      </w:r>
      <w:proofErr w:type="spellEnd"/>
      <w:r w:rsidR="005301AF" w:rsidRPr="008A1957">
        <w:rPr>
          <w:rStyle w:val="fontstyle01"/>
          <w:rFonts w:ascii="Times New Roman" w:hAnsi="Times New Roman" w:cs="Times New Roman"/>
          <w:b w:val="0"/>
          <w:sz w:val="24"/>
          <w:szCs w:val="24"/>
          <w:lang w:val="en-US"/>
        </w:rPr>
        <w:t xml:space="preserve"> </w:t>
      </w:r>
      <w:proofErr w:type="spellStart"/>
      <w:r w:rsidR="005301AF" w:rsidRPr="008A1957">
        <w:rPr>
          <w:rStyle w:val="fontstyle01"/>
          <w:rFonts w:ascii="Times New Roman" w:hAnsi="Times New Roman" w:cs="Times New Roman"/>
          <w:b w:val="0"/>
          <w:sz w:val="24"/>
          <w:szCs w:val="24"/>
          <w:lang w:val="en-US"/>
        </w:rPr>
        <w:t>în</w:t>
      </w:r>
      <w:proofErr w:type="spellEnd"/>
      <w:r w:rsidR="005301AF" w:rsidRPr="008A1957">
        <w:rPr>
          <w:rStyle w:val="fontstyle01"/>
          <w:rFonts w:ascii="Times New Roman" w:hAnsi="Times New Roman" w:cs="Times New Roman"/>
          <w:b w:val="0"/>
          <w:sz w:val="24"/>
          <w:szCs w:val="24"/>
          <w:lang w:val="en-US"/>
        </w:rPr>
        <w:t xml:space="preserve"> </w:t>
      </w:r>
      <w:proofErr w:type="spellStart"/>
      <w:r w:rsidR="005301AF" w:rsidRPr="008A1957">
        <w:rPr>
          <w:rStyle w:val="fontstyle01"/>
          <w:rFonts w:ascii="Times New Roman" w:hAnsi="Times New Roman" w:cs="Times New Roman"/>
          <w:b w:val="0"/>
          <w:sz w:val="24"/>
          <w:szCs w:val="24"/>
          <w:lang w:val="en-US"/>
        </w:rPr>
        <w:t>epoca</w:t>
      </w:r>
      <w:proofErr w:type="spellEnd"/>
      <w:r w:rsidR="005301AF" w:rsidRPr="008A1957">
        <w:rPr>
          <w:rStyle w:val="fontstyle01"/>
          <w:rFonts w:ascii="Times New Roman" w:hAnsi="Times New Roman" w:cs="Times New Roman"/>
          <w:b w:val="0"/>
          <w:sz w:val="24"/>
          <w:szCs w:val="24"/>
          <w:lang w:val="en-US"/>
        </w:rPr>
        <w:t xml:space="preserve"> </w:t>
      </w:r>
      <w:proofErr w:type="spellStart"/>
      <w:r w:rsidR="005301AF" w:rsidRPr="008A1957">
        <w:rPr>
          <w:rStyle w:val="fontstyle01"/>
          <w:rFonts w:ascii="Times New Roman" w:hAnsi="Times New Roman" w:cs="Times New Roman"/>
          <w:b w:val="0"/>
          <w:sz w:val="24"/>
          <w:szCs w:val="24"/>
          <w:lang w:val="en-US"/>
        </w:rPr>
        <w:t>romană</w:t>
      </w:r>
      <w:proofErr w:type="spellEnd"/>
      <w:r w:rsidR="005301AF" w:rsidRPr="008A1957">
        <w:rPr>
          <w:rStyle w:val="fontstyle01"/>
          <w:rFonts w:ascii="Times New Roman" w:hAnsi="Times New Roman" w:cs="Times New Roman"/>
          <w:b w:val="0"/>
          <w:i/>
          <w:iCs/>
          <w:sz w:val="24"/>
          <w:szCs w:val="24"/>
          <w:lang w:val="en-US"/>
        </w:rPr>
        <w:t>.</w:t>
      </w:r>
      <w:r w:rsidR="005301AF" w:rsidRPr="008A1957">
        <w:rPr>
          <w:rStyle w:val="fontstyle21"/>
          <w:rFonts w:ascii="Times New Roman" w:hAnsi="Times New Roman" w:cs="Times New Roman"/>
          <w:b w:val="0"/>
          <w:i w:val="0"/>
          <w:iCs w:val="0"/>
          <w:sz w:val="24"/>
          <w:szCs w:val="24"/>
          <w:lang w:val="en-US"/>
        </w:rPr>
        <w:t xml:space="preserve"> Dacia </w:t>
      </w:r>
      <w:proofErr w:type="spellStart"/>
      <w:r w:rsidR="005301AF" w:rsidRPr="008A1957">
        <w:rPr>
          <w:rStyle w:val="fontstyle21"/>
          <w:rFonts w:ascii="Times New Roman" w:hAnsi="Times New Roman" w:cs="Times New Roman"/>
          <w:b w:val="0"/>
          <w:i w:val="0"/>
          <w:iCs w:val="0"/>
          <w:sz w:val="24"/>
          <w:szCs w:val="24"/>
          <w:lang w:val="en-US"/>
        </w:rPr>
        <w:t>Porolissensis</w:t>
      </w:r>
      <w:proofErr w:type="spellEnd"/>
      <w:r w:rsidR="005301AF" w:rsidRPr="008A1957">
        <w:rPr>
          <w:rStyle w:val="fontstyle21"/>
          <w:rFonts w:ascii="Times New Roman" w:hAnsi="Times New Roman" w:cs="Times New Roman"/>
          <w:b w:val="0"/>
          <w:i w:val="0"/>
          <w:iCs w:val="0"/>
          <w:sz w:val="24"/>
          <w:szCs w:val="24"/>
          <w:lang w:val="en-US"/>
        </w:rPr>
        <w:t>, (</w:t>
      </w:r>
      <w:r w:rsidR="008A1957" w:rsidRPr="008A1957">
        <w:rPr>
          <w:rStyle w:val="fontstyle01"/>
          <w:rFonts w:ascii="Times New Roman" w:hAnsi="Times New Roman" w:cs="Times New Roman"/>
          <w:b w:val="0"/>
          <w:sz w:val="24"/>
          <w:szCs w:val="24"/>
          <w:lang w:val="en-US"/>
        </w:rPr>
        <w:t>PhD Dissertation</w:t>
      </w:r>
      <w:r w:rsidR="005301AF" w:rsidRPr="008A1957">
        <w:rPr>
          <w:rStyle w:val="fontstyle01"/>
          <w:rFonts w:ascii="Times New Roman" w:hAnsi="Times New Roman" w:cs="Times New Roman"/>
          <w:b w:val="0"/>
          <w:sz w:val="24"/>
          <w:szCs w:val="24"/>
          <w:lang w:val="en-US"/>
        </w:rPr>
        <w:t>)</w:t>
      </w:r>
      <w:r w:rsidR="005301AF" w:rsidRPr="008A1957">
        <w:rPr>
          <w:rStyle w:val="fontstyle21"/>
          <w:rFonts w:ascii="Times New Roman" w:hAnsi="Times New Roman" w:cs="Times New Roman"/>
          <w:i w:val="0"/>
          <w:iCs w:val="0"/>
          <w:sz w:val="24"/>
          <w:szCs w:val="24"/>
          <w:lang w:val="en-US"/>
        </w:rPr>
        <w:t xml:space="preserve"> </w:t>
      </w:r>
      <w:r w:rsidRPr="008A1957">
        <w:rPr>
          <w:rStyle w:val="fontstyle21"/>
          <w:rFonts w:ascii="Times New Roman" w:hAnsi="Times New Roman" w:cs="Times New Roman"/>
          <w:b w:val="0"/>
          <w:i w:val="0"/>
          <w:iCs w:val="0"/>
          <w:sz w:val="24"/>
          <w:szCs w:val="24"/>
          <w:lang w:val="en-US"/>
        </w:rPr>
        <w:t xml:space="preserve">(Cluj </w:t>
      </w:r>
      <w:proofErr w:type="spellStart"/>
      <w:r w:rsidRPr="008A1957">
        <w:rPr>
          <w:rStyle w:val="fontstyle21"/>
          <w:rFonts w:ascii="Times New Roman" w:hAnsi="Times New Roman" w:cs="Times New Roman"/>
          <w:b w:val="0"/>
          <w:i w:val="0"/>
          <w:iCs w:val="0"/>
          <w:sz w:val="24"/>
          <w:szCs w:val="24"/>
          <w:lang w:val="en-US"/>
        </w:rPr>
        <w:t>Napoca</w:t>
      </w:r>
      <w:proofErr w:type="spellEnd"/>
      <w:r w:rsidRPr="008A1957">
        <w:rPr>
          <w:rStyle w:val="fontstyle21"/>
          <w:rFonts w:ascii="Times New Roman" w:hAnsi="Times New Roman" w:cs="Times New Roman"/>
          <w:i w:val="0"/>
          <w:iCs w:val="0"/>
          <w:sz w:val="24"/>
          <w:szCs w:val="24"/>
          <w:lang w:val="en-US"/>
        </w:rPr>
        <w:t xml:space="preserve"> </w:t>
      </w:r>
      <w:r w:rsidR="005301AF" w:rsidRPr="008A1957">
        <w:rPr>
          <w:rStyle w:val="fontstyle21"/>
          <w:rFonts w:ascii="Times New Roman" w:hAnsi="Times New Roman" w:cs="Times New Roman"/>
          <w:b w:val="0"/>
          <w:i w:val="0"/>
          <w:iCs w:val="0"/>
          <w:sz w:val="24"/>
          <w:szCs w:val="24"/>
          <w:lang w:val="en-US"/>
        </w:rPr>
        <w:t>2005</w:t>
      </w:r>
      <w:r w:rsidRPr="008A1957">
        <w:rPr>
          <w:rStyle w:val="fontstyle21"/>
          <w:rFonts w:ascii="Times New Roman" w:hAnsi="Times New Roman" w:cs="Times New Roman"/>
          <w:b w:val="0"/>
          <w:i w:val="0"/>
          <w:iCs w:val="0"/>
          <w:sz w:val="24"/>
          <w:szCs w:val="24"/>
          <w:lang w:val="en-US"/>
        </w:rPr>
        <w:t>)</w:t>
      </w:r>
      <w:r w:rsidR="005301AF" w:rsidRPr="008A1957">
        <w:rPr>
          <w:rStyle w:val="fontstyle21"/>
          <w:rFonts w:ascii="Times New Roman" w:hAnsi="Times New Roman" w:cs="Times New Roman"/>
          <w:b w:val="0"/>
          <w:i w:val="0"/>
          <w:iCs w:val="0"/>
          <w:sz w:val="24"/>
          <w:szCs w:val="24"/>
          <w:lang w:val="en-US"/>
        </w:rPr>
        <w:t>.</w:t>
      </w:r>
    </w:p>
    <w:p w14:paraId="6BDE5347" w14:textId="70B5536B" w:rsidR="0070083D" w:rsidRPr="008A1957" w:rsidRDefault="0070083D" w:rsidP="008A1957">
      <w:pPr>
        <w:spacing w:after="0" w:line="360" w:lineRule="auto"/>
        <w:jc w:val="both"/>
        <w:rPr>
          <w:rStyle w:val="fontstyle01"/>
          <w:rFonts w:ascii="Times New Roman" w:hAnsi="Times New Roman" w:cs="Times New Roman"/>
          <w:b w:val="0"/>
          <w:sz w:val="24"/>
          <w:szCs w:val="24"/>
          <w:lang w:val="en-US"/>
        </w:rPr>
      </w:pPr>
      <w:r w:rsidRPr="008A1957">
        <w:rPr>
          <w:rStyle w:val="fontstyle01"/>
          <w:rFonts w:ascii="Times New Roman" w:hAnsi="Times New Roman" w:cs="Times New Roman"/>
          <w:b w:val="0"/>
          <w:sz w:val="24"/>
          <w:szCs w:val="24"/>
          <w:lang w:val="en-US"/>
        </w:rPr>
        <w:t>SISMONDO RIDGWAY 1983</w:t>
      </w:r>
    </w:p>
    <w:p w14:paraId="774E13BF" w14:textId="571CFE77" w:rsidR="0070083D" w:rsidRPr="008A1957" w:rsidRDefault="0070083D" w:rsidP="008A1957">
      <w:pPr>
        <w:spacing w:after="0" w:line="360" w:lineRule="auto"/>
        <w:ind w:left="720"/>
        <w:jc w:val="both"/>
        <w:rPr>
          <w:rStyle w:val="fontstyle01"/>
          <w:rFonts w:ascii="Times New Roman" w:hAnsi="Times New Roman" w:cs="Times New Roman"/>
          <w:b w:val="0"/>
          <w:sz w:val="24"/>
          <w:szCs w:val="24"/>
          <w:lang w:val="de-DE"/>
        </w:rPr>
      </w:pPr>
      <w:r w:rsidRPr="008A1957">
        <w:rPr>
          <w:rStyle w:val="fontstyle01"/>
          <w:rFonts w:ascii="Times New Roman" w:hAnsi="Times New Roman" w:cs="Times New Roman"/>
          <w:b w:val="0"/>
          <w:sz w:val="24"/>
          <w:szCs w:val="24"/>
          <w:lang w:val="en-US"/>
        </w:rPr>
        <w:t xml:space="preserve">B. SISMONDO RIDGWAY, Necrology - </w:t>
      </w:r>
      <w:proofErr w:type="spellStart"/>
      <w:r w:rsidRPr="008A1957">
        <w:rPr>
          <w:rStyle w:val="fontstyle01"/>
          <w:rFonts w:ascii="Times New Roman" w:hAnsi="Times New Roman" w:cs="Times New Roman"/>
          <w:b w:val="0"/>
          <w:sz w:val="24"/>
          <w:szCs w:val="24"/>
          <w:lang w:val="en-US"/>
        </w:rPr>
        <w:t>Clairève</w:t>
      </w:r>
      <w:proofErr w:type="spellEnd"/>
      <w:r w:rsidRPr="008A1957">
        <w:rPr>
          <w:rStyle w:val="fontstyle01"/>
          <w:rFonts w:ascii="Times New Roman" w:hAnsi="Times New Roman" w:cs="Times New Roman"/>
          <w:b w:val="0"/>
          <w:sz w:val="24"/>
          <w:szCs w:val="24"/>
          <w:lang w:val="en-US"/>
        </w:rPr>
        <w:t xml:space="preserve"> </w:t>
      </w:r>
      <w:proofErr w:type="spellStart"/>
      <w:r w:rsidRPr="008A1957">
        <w:rPr>
          <w:rStyle w:val="fontstyle01"/>
          <w:rFonts w:ascii="Times New Roman" w:hAnsi="Times New Roman" w:cs="Times New Roman"/>
          <w:b w:val="0"/>
          <w:sz w:val="24"/>
          <w:szCs w:val="24"/>
          <w:lang w:val="en-US"/>
        </w:rPr>
        <w:t>Grandjouan</w:t>
      </w:r>
      <w:proofErr w:type="spellEnd"/>
      <w:r w:rsidRPr="008A1957">
        <w:rPr>
          <w:rStyle w:val="fontstyle01"/>
          <w:rFonts w:ascii="Times New Roman" w:hAnsi="Times New Roman" w:cs="Times New Roman"/>
          <w:b w:val="0"/>
          <w:sz w:val="24"/>
          <w:szCs w:val="24"/>
          <w:lang w:val="en-US"/>
        </w:rPr>
        <w:t xml:space="preserve"> (1929-1982). </w:t>
      </w:r>
      <w:r w:rsidRPr="008A1957">
        <w:rPr>
          <w:rStyle w:val="fontstyle01"/>
          <w:rFonts w:ascii="Times New Roman" w:hAnsi="Times New Roman" w:cs="Times New Roman"/>
          <w:b w:val="0"/>
          <w:sz w:val="24"/>
          <w:szCs w:val="24"/>
          <w:lang w:val="de-DE"/>
        </w:rPr>
        <w:t>American Journal of Archaeology 87, 1, 131-132.</w:t>
      </w:r>
    </w:p>
    <w:p w14:paraId="586C9CF4" w14:textId="1A5FE4EF" w:rsidR="00EC74B2" w:rsidRPr="008A1957" w:rsidRDefault="004B707F" w:rsidP="008A1957">
      <w:pPr>
        <w:spacing w:after="0" w:line="360" w:lineRule="auto"/>
        <w:jc w:val="both"/>
        <w:rPr>
          <w:rStyle w:val="fontstyle01"/>
          <w:rFonts w:ascii="Times New Roman" w:hAnsi="Times New Roman" w:cs="Times New Roman"/>
          <w:b w:val="0"/>
          <w:sz w:val="24"/>
          <w:szCs w:val="24"/>
          <w:lang w:val="de-DE"/>
        </w:rPr>
      </w:pPr>
      <w:r w:rsidRPr="008A1957">
        <w:rPr>
          <w:rStyle w:val="fontstyle01"/>
          <w:rFonts w:ascii="Times New Roman" w:hAnsi="Times New Roman" w:cs="Times New Roman"/>
          <w:b w:val="0"/>
          <w:sz w:val="24"/>
          <w:szCs w:val="24"/>
          <w:lang w:val="de-DE"/>
        </w:rPr>
        <w:t>WALDHAUER 1914</w:t>
      </w:r>
    </w:p>
    <w:p w14:paraId="134826BF" w14:textId="7E3635E2" w:rsidR="004B4D4D" w:rsidRPr="008A1957" w:rsidRDefault="004B707F" w:rsidP="005A4239">
      <w:pPr>
        <w:spacing w:after="0" w:line="360" w:lineRule="auto"/>
        <w:ind w:left="720"/>
        <w:jc w:val="both"/>
        <w:rPr>
          <w:rStyle w:val="fontstyle01"/>
          <w:rFonts w:ascii="Times New Roman" w:hAnsi="Times New Roman" w:cs="Times New Roman"/>
          <w:b w:val="0"/>
          <w:sz w:val="24"/>
          <w:szCs w:val="24"/>
          <w:lang w:val="de-DE"/>
        </w:rPr>
      </w:pPr>
      <w:r w:rsidRPr="008A1957">
        <w:rPr>
          <w:rStyle w:val="fontstyle01"/>
          <w:rFonts w:ascii="Times New Roman" w:hAnsi="Times New Roman" w:cs="Times New Roman"/>
          <w:b w:val="0"/>
          <w:sz w:val="24"/>
          <w:szCs w:val="24"/>
          <w:lang w:val="de-DE"/>
        </w:rPr>
        <w:t>O. WALDHAUER</w:t>
      </w:r>
      <w:r w:rsidR="00F07991" w:rsidRPr="008A1957">
        <w:rPr>
          <w:rStyle w:val="fontstyle01"/>
          <w:rFonts w:ascii="Times New Roman" w:hAnsi="Times New Roman" w:cs="Times New Roman"/>
          <w:b w:val="0"/>
          <w:sz w:val="24"/>
          <w:szCs w:val="24"/>
          <w:lang w:val="de-DE"/>
        </w:rPr>
        <w:t xml:space="preserve">, Die Antiken Tonlampen, Kaiserliche Ermitage </w:t>
      </w:r>
      <w:r w:rsidRPr="008A1957">
        <w:rPr>
          <w:rStyle w:val="fontstyle01"/>
          <w:rFonts w:ascii="Times New Roman" w:hAnsi="Times New Roman" w:cs="Times New Roman"/>
          <w:b w:val="0"/>
          <w:sz w:val="24"/>
          <w:szCs w:val="24"/>
          <w:lang w:val="de-DE"/>
        </w:rPr>
        <w:t>(</w:t>
      </w:r>
      <w:r w:rsidR="00F07991" w:rsidRPr="008A1957">
        <w:rPr>
          <w:rStyle w:val="fontstyle01"/>
          <w:rFonts w:ascii="Times New Roman" w:hAnsi="Times New Roman" w:cs="Times New Roman"/>
          <w:b w:val="0"/>
          <w:sz w:val="24"/>
          <w:szCs w:val="24"/>
          <w:lang w:val="de-DE"/>
        </w:rPr>
        <w:t>St. Petersburg 1914</w:t>
      </w:r>
      <w:r w:rsidRPr="008A1957">
        <w:rPr>
          <w:rStyle w:val="fontstyle01"/>
          <w:rFonts w:ascii="Times New Roman" w:hAnsi="Times New Roman" w:cs="Times New Roman"/>
          <w:b w:val="0"/>
          <w:sz w:val="24"/>
          <w:szCs w:val="24"/>
          <w:lang w:val="de-DE"/>
        </w:rPr>
        <w:t>)</w:t>
      </w:r>
      <w:r w:rsidR="006635E5" w:rsidRPr="008A1957">
        <w:rPr>
          <w:rStyle w:val="fontstyle01"/>
          <w:rFonts w:ascii="Times New Roman" w:hAnsi="Times New Roman" w:cs="Times New Roman"/>
          <w:b w:val="0"/>
          <w:sz w:val="24"/>
          <w:szCs w:val="24"/>
          <w:lang w:val="de-DE"/>
        </w:rPr>
        <w:t>.</w:t>
      </w:r>
    </w:p>
    <w:sectPr w:rsidR="004B4D4D" w:rsidRPr="008A1957" w:rsidSect="00482F2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D4A4" w14:textId="77777777" w:rsidR="000B6B85" w:rsidRDefault="000B6B85" w:rsidP="00E11036">
      <w:pPr>
        <w:spacing w:after="0" w:line="240" w:lineRule="auto"/>
      </w:pPr>
      <w:r>
        <w:separator/>
      </w:r>
    </w:p>
  </w:endnote>
  <w:endnote w:type="continuationSeparator" w:id="0">
    <w:p w14:paraId="732AC894" w14:textId="77777777" w:rsidR="000B6B85" w:rsidRDefault="000B6B85" w:rsidP="00E1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ld">
    <w:altName w:val="Times New Roman"/>
    <w:panose1 w:val="00000000000000000000"/>
    <w:charset w:val="00"/>
    <w:family w:val="roman"/>
    <w:notTrueType/>
    <w:pitch w:val="default"/>
  </w:font>
  <w:font w:name="Bold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Roman">
    <w:altName w:val="MS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321B6" w14:textId="77777777" w:rsidR="000B6B85" w:rsidRDefault="000B6B85" w:rsidP="00E11036">
      <w:pPr>
        <w:spacing w:after="0" w:line="240" w:lineRule="auto"/>
      </w:pPr>
      <w:r>
        <w:separator/>
      </w:r>
    </w:p>
  </w:footnote>
  <w:footnote w:type="continuationSeparator" w:id="0">
    <w:p w14:paraId="184DC627" w14:textId="77777777" w:rsidR="000B6B85" w:rsidRDefault="000B6B85" w:rsidP="00E11036">
      <w:pPr>
        <w:spacing w:after="0" w:line="240" w:lineRule="auto"/>
      </w:pPr>
      <w:r>
        <w:continuationSeparator/>
      </w:r>
    </w:p>
  </w:footnote>
  <w:footnote w:id="1">
    <w:p w14:paraId="0E10D15A" w14:textId="078C63D4" w:rsidR="00373934" w:rsidRPr="00DD423D" w:rsidRDefault="00373934" w:rsidP="00DD423D">
      <w:pPr>
        <w:pStyle w:val="FootnoteText"/>
        <w:jc w:val="both"/>
      </w:pPr>
      <w:r w:rsidRPr="00DD423D">
        <w:t xml:space="preserve">* We would like to thank Dr. D. </w:t>
      </w:r>
      <w:proofErr w:type="spellStart"/>
      <w:r w:rsidRPr="00DD423D">
        <w:t>Elefterescu</w:t>
      </w:r>
      <w:proofErr w:type="spellEnd"/>
      <w:r w:rsidRPr="00DD423D">
        <w:t xml:space="preserve"> and Dr. S. Georgescu for their</w:t>
      </w:r>
      <w:r w:rsidR="002D1BF4" w:rsidRPr="00DD423D">
        <w:t xml:space="preserve"> useful comments and kind</w:t>
      </w:r>
      <w:r w:rsidRPr="00DD423D">
        <w:t xml:space="preserve"> </w:t>
      </w:r>
      <w:r w:rsidR="002D1BF4" w:rsidRPr="00DD423D">
        <w:t>help during the writing of this paper.</w:t>
      </w:r>
    </w:p>
    <w:p w14:paraId="46B0C59C" w14:textId="7EA15397" w:rsidR="00373934" w:rsidRPr="00DD423D" w:rsidRDefault="00373934" w:rsidP="00DD423D">
      <w:pPr>
        <w:pStyle w:val="FootnoteText"/>
        <w:jc w:val="both"/>
      </w:pPr>
      <w:r w:rsidRPr="00DD423D">
        <w:rPr>
          <w:rStyle w:val="FootnoteReference"/>
        </w:rPr>
        <w:footnoteRef/>
      </w:r>
      <w:r w:rsidRPr="00DD423D">
        <w:t xml:space="preserve"> Institute of Archaeology and History of Art Cluj-Napoca, Romanian Academy – Cluj Branch, M. </w:t>
      </w:r>
      <w:proofErr w:type="spellStart"/>
      <w:r w:rsidRPr="00DD423D">
        <w:t>Kogălniceanu</w:t>
      </w:r>
      <w:proofErr w:type="spellEnd"/>
      <w:r w:rsidRPr="00DD423D">
        <w:t xml:space="preserve"> 12–14, 400084, Cluj</w:t>
      </w:r>
      <w:r w:rsidRPr="00DD423D">
        <w:rPr>
          <w:rFonts w:eastAsia="MS Mincho"/>
        </w:rPr>
        <w:t>‑</w:t>
      </w:r>
      <w:r w:rsidRPr="00DD423D">
        <w:t>Napoca, Cluj County, RO; e-mail: scocis@yahoo.com.</w:t>
      </w:r>
    </w:p>
  </w:footnote>
  <w:footnote w:id="2">
    <w:p w14:paraId="7C7974DC" w14:textId="5C1947F5" w:rsidR="00373934" w:rsidRPr="00DD423D" w:rsidRDefault="00373934" w:rsidP="00DD423D">
      <w:pPr>
        <w:pStyle w:val="FootnoteText"/>
        <w:jc w:val="both"/>
      </w:pPr>
      <w:r w:rsidRPr="00DD423D">
        <w:rPr>
          <w:rStyle w:val="FootnoteReference"/>
        </w:rPr>
        <w:footnoteRef/>
      </w:r>
      <w:r w:rsidRPr="00DD423D">
        <w:t xml:space="preserve"> Institute of Archaeology and History of Art Cluj-Napoca, Romanian Academy – Cluj Branch, M. </w:t>
      </w:r>
      <w:proofErr w:type="spellStart"/>
      <w:r w:rsidRPr="00DD423D">
        <w:t>Kogălniceanu</w:t>
      </w:r>
      <w:proofErr w:type="spellEnd"/>
      <w:r w:rsidRPr="00DD423D">
        <w:t xml:space="preserve"> 12–14, 400084, Cluj</w:t>
      </w:r>
      <w:r w:rsidRPr="00DD423D">
        <w:rPr>
          <w:rFonts w:eastAsia="MS Mincho"/>
        </w:rPr>
        <w:t>‑</w:t>
      </w:r>
      <w:r w:rsidRPr="00DD423D">
        <w:t xml:space="preserve">Napoca, Cluj County, RO; e-mail: </w:t>
      </w:r>
      <w:hyperlink r:id="rId1" w:history="1">
        <w:r w:rsidRPr="00DD423D">
          <w:rPr>
            <w:rStyle w:val="Hyperlink"/>
            <w:color w:val="auto"/>
            <w:u w:val="none"/>
          </w:rPr>
          <w:t>vlad.lazarescu@academia-cj.ro</w:t>
        </w:r>
      </w:hyperlink>
      <w:r w:rsidRPr="00DD423D">
        <w:t>; lazarescu_vlad@yahoo.com.</w:t>
      </w:r>
    </w:p>
  </w:footnote>
  <w:footnote w:id="3">
    <w:p w14:paraId="52FFE59C" w14:textId="77777777" w:rsidR="002B045A" w:rsidRPr="00DD423D" w:rsidRDefault="002B045A" w:rsidP="00DD423D">
      <w:pPr>
        <w:spacing w:after="0" w:line="240" w:lineRule="auto"/>
        <w:jc w:val="both"/>
        <w:rPr>
          <w:rFonts w:ascii="Times New Roman" w:hAnsi="Times New Roman" w:cs="Times New Roman"/>
          <w:sz w:val="20"/>
          <w:szCs w:val="20"/>
          <w:lang w:val="ro-RO"/>
        </w:rPr>
      </w:pPr>
      <w:r w:rsidRPr="00DD423D">
        <w:rPr>
          <w:rStyle w:val="FootnoteReference"/>
          <w:rFonts w:ascii="Times New Roman" w:hAnsi="Times New Roman" w:cs="Times New Roman"/>
          <w:sz w:val="20"/>
          <w:szCs w:val="20"/>
        </w:rPr>
        <w:footnoteRef/>
      </w:r>
      <w:r w:rsidRPr="00DD423D">
        <w:rPr>
          <w:rFonts w:ascii="Times New Roman" w:hAnsi="Times New Roman" w:cs="Times New Roman"/>
          <w:sz w:val="20"/>
          <w:szCs w:val="20"/>
          <w:lang w:val="en-US"/>
        </w:rPr>
        <w:t xml:space="preserve"> </w:t>
      </w:r>
      <w:r w:rsidRPr="00DD423D">
        <w:rPr>
          <w:rStyle w:val="fontstyle01"/>
          <w:rFonts w:ascii="Times New Roman" w:hAnsi="Times New Roman" w:cs="Times New Roman"/>
          <w:b w:val="0"/>
          <w:color w:val="auto"/>
          <w:sz w:val="20"/>
          <w:szCs w:val="20"/>
          <w:lang w:val="en-US"/>
        </w:rPr>
        <w:t>WALDHAUER 1914, 64.</w:t>
      </w:r>
    </w:p>
  </w:footnote>
  <w:footnote w:id="4">
    <w:p w14:paraId="0E778236" w14:textId="10AE2743" w:rsidR="00482F29" w:rsidRPr="00DD423D" w:rsidRDefault="00482F29" w:rsidP="00DD423D">
      <w:pPr>
        <w:pStyle w:val="FootnoteText"/>
        <w:jc w:val="both"/>
      </w:pPr>
      <w:r w:rsidRPr="00DD423D">
        <w:rPr>
          <w:rStyle w:val="FootnoteReference"/>
        </w:rPr>
        <w:footnoteRef/>
      </w:r>
      <w:r w:rsidRPr="00DD423D">
        <w:t xml:space="preserve"> </w:t>
      </w:r>
      <w:r w:rsidR="0070083D" w:rsidRPr="00DD423D">
        <w:t>SISMONDO RIDGWAY 1983.</w:t>
      </w:r>
    </w:p>
  </w:footnote>
  <w:footnote w:id="5">
    <w:p w14:paraId="7B2685DE" w14:textId="77777777" w:rsidR="00F06C00" w:rsidRPr="00DD423D" w:rsidRDefault="00F06C00" w:rsidP="00DD423D">
      <w:pPr>
        <w:spacing w:after="0" w:line="240" w:lineRule="auto"/>
        <w:jc w:val="both"/>
        <w:rPr>
          <w:rFonts w:ascii="Times New Roman" w:hAnsi="Times New Roman" w:cs="Times New Roman"/>
          <w:sz w:val="20"/>
          <w:szCs w:val="20"/>
          <w:lang w:val="ro-RO"/>
        </w:rPr>
      </w:pPr>
      <w:r w:rsidRPr="00DD423D">
        <w:rPr>
          <w:rStyle w:val="FootnoteReference"/>
          <w:rFonts w:ascii="Times New Roman" w:hAnsi="Times New Roman" w:cs="Times New Roman"/>
          <w:sz w:val="20"/>
          <w:szCs w:val="20"/>
        </w:rPr>
        <w:footnoteRef/>
      </w:r>
      <w:r w:rsidRPr="00DD423D">
        <w:rPr>
          <w:rFonts w:ascii="Times New Roman" w:hAnsi="Times New Roman" w:cs="Times New Roman"/>
          <w:sz w:val="20"/>
          <w:szCs w:val="20"/>
          <w:lang w:val="en-US"/>
        </w:rPr>
        <w:t xml:space="preserve"> GRANDJOUAN 1961, 32.</w:t>
      </w:r>
    </w:p>
  </w:footnote>
  <w:footnote w:id="6">
    <w:p w14:paraId="23027DE8" w14:textId="61724CFF" w:rsidR="0060596F" w:rsidRPr="00DD423D" w:rsidRDefault="0060596F" w:rsidP="00DD423D">
      <w:pPr>
        <w:spacing w:after="0" w:line="240" w:lineRule="auto"/>
        <w:jc w:val="both"/>
        <w:rPr>
          <w:rFonts w:ascii="Times New Roman" w:hAnsi="Times New Roman" w:cs="Times New Roman"/>
          <w:sz w:val="20"/>
          <w:szCs w:val="20"/>
          <w:lang w:val="ro-RO"/>
        </w:rPr>
      </w:pPr>
      <w:r w:rsidRPr="00DD423D">
        <w:rPr>
          <w:rStyle w:val="FootnoteReference"/>
          <w:rFonts w:ascii="Times New Roman" w:hAnsi="Times New Roman" w:cs="Times New Roman"/>
          <w:sz w:val="20"/>
          <w:szCs w:val="20"/>
        </w:rPr>
        <w:footnoteRef/>
      </w:r>
      <w:r w:rsidRPr="00DD423D">
        <w:rPr>
          <w:rFonts w:ascii="Times New Roman" w:hAnsi="Times New Roman" w:cs="Times New Roman"/>
          <w:sz w:val="20"/>
          <w:szCs w:val="20"/>
          <w:lang w:val="en-US"/>
        </w:rPr>
        <w:t xml:space="preserve"> BAILEY 1975; BAILEY 1988, 340, pl.82/Q2727</w:t>
      </w:r>
      <w:r w:rsidR="00224049" w:rsidRPr="00DD423D">
        <w:rPr>
          <w:rFonts w:ascii="Times New Roman" w:hAnsi="Times New Roman" w:cs="Times New Roman"/>
          <w:sz w:val="20"/>
          <w:szCs w:val="20"/>
          <w:lang w:val="en-US"/>
        </w:rPr>
        <w:t xml:space="preserve"> for example</w:t>
      </w:r>
      <w:r w:rsidRPr="00DD423D">
        <w:rPr>
          <w:rFonts w:ascii="Times New Roman" w:hAnsi="Times New Roman" w:cs="Times New Roman"/>
          <w:sz w:val="20"/>
          <w:szCs w:val="20"/>
          <w:lang w:val="en-US"/>
        </w:rPr>
        <w:t>.</w:t>
      </w:r>
    </w:p>
  </w:footnote>
  <w:footnote w:id="7">
    <w:p w14:paraId="0B460471" w14:textId="69C6B422" w:rsidR="00F2385F" w:rsidRPr="00DD423D" w:rsidRDefault="00F2385F" w:rsidP="00DD423D">
      <w:pPr>
        <w:spacing w:after="0" w:line="240" w:lineRule="auto"/>
        <w:jc w:val="both"/>
        <w:rPr>
          <w:rFonts w:ascii="Times New Roman" w:hAnsi="Times New Roman" w:cs="Times New Roman"/>
          <w:sz w:val="20"/>
          <w:szCs w:val="20"/>
          <w:lang w:val="ro-RO"/>
        </w:rPr>
      </w:pPr>
      <w:r w:rsidRPr="00DD423D">
        <w:rPr>
          <w:rStyle w:val="FootnoteReference"/>
          <w:rFonts w:ascii="Times New Roman" w:hAnsi="Times New Roman" w:cs="Times New Roman"/>
          <w:sz w:val="20"/>
          <w:szCs w:val="20"/>
        </w:rPr>
        <w:footnoteRef/>
      </w:r>
      <w:r w:rsidRPr="00DD423D">
        <w:rPr>
          <w:rFonts w:ascii="Times New Roman" w:hAnsi="Times New Roman" w:cs="Times New Roman"/>
          <w:sz w:val="20"/>
          <w:szCs w:val="20"/>
          <w:lang w:val="de-DE"/>
        </w:rPr>
        <w:t xml:space="preserve"> GOETHERT/</w:t>
      </w:r>
      <w:r w:rsidRPr="00DD423D">
        <w:rPr>
          <w:rStyle w:val="Strong"/>
          <w:rFonts w:ascii="Times New Roman" w:hAnsi="Times New Roman" w:cs="Times New Roman"/>
          <w:b w:val="0"/>
          <w:sz w:val="20"/>
          <w:szCs w:val="20"/>
          <w:lang w:val="de-DE"/>
        </w:rPr>
        <w:t>WERNER</w:t>
      </w:r>
      <w:r w:rsidRPr="00DD423D">
        <w:rPr>
          <w:rFonts w:ascii="Times New Roman" w:hAnsi="Times New Roman" w:cs="Times New Roman"/>
          <w:b/>
          <w:sz w:val="20"/>
          <w:szCs w:val="20"/>
          <w:lang w:val="de-DE"/>
        </w:rPr>
        <w:t xml:space="preserve"> </w:t>
      </w:r>
      <w:r w:rsidRPr="00DD423D">
        <w:rPr>
          <w:rFonts w:ascii="Times New Roman" w:hAnsi="Times New Roman" w:cs="Times New Roman"/>
          <w:sz w:val="20"/>
          <w:szCs w:val="20"/>
          <w:lang w:val="de-DE"/>
        </w:rPr>
        <w:t>1997, 139-141.</w:t>
      </w:r>
    </w:p>
  </w:footnote>
  <w:footnote w:id="8">
    <w:p w14:paraId="18250D3D" w14:textId="77777777" w:rsidR="00F2385F" w:rsidRPr="00DD423D" w:rsidRDefault="00F2385F" w:rsidP="00DD423D">
      <w:pPr>
        <w:spacing w:after="0" w:line="240" w:lineRule="auto"/>
        <w:jc w:val="both"/>
        <w:rPr>
          <w:rFonts w:ascii="Times New Roman" w:hAnsi="Times New Roman" w:cs="Times New Roman"/>
          <w:sz w:val="20"/>
          <w:szCs w:val="20"/>
          <w:lang w:val="ro-RO"/>
        </w:rPr>
      </w:pPr>
      <w:r w:rsidRPr="00DD423D">
        <w:rPr>
          <w:rStyle w:val="FootnoteReference"/>
          <w:rFonts w:ascii="Times New Roman" w:hAnsi="Times New Roman" w:cs="Times New Roman"/>
          <w:sz w:val="20"/>
          <w:szCs w:val="20"/>
        </w:rPr>
        <w:footnoteRef/>
      </w:r>
      <w:r w:rsidRPr="00DD423D">
        <w:rPr>
          <w:rFonts w:ascii="Times New Roman" w:hAnsi="Times New Roman" w:cs="Times New Roman"/>
          <w:sz w:val="20"/>
          <w:szCs w:val="20"/>
          <w:lang w:val="de-DE"/>
        </w:rPr>
        <w:t xml:space="preserve"> HEIMERL 2001, 64-66.</w:t>
      </w:r>
    </w:p>
  </w:footnote>
  <w:footnote w:id="9">
    <w:p w14:paraId="6611CCE8" w14:textId="77777777" w:rsidR="00BD0762" w:rsidRPr="00DD423D" w:rsidRDefault="00BD0762" w:rsidP="00DD423D">
      <w:pPr>
        <w:spacing w:after="0" w:line="240" w:lineRule="auto"/>
        <w:jc w:val="both"/>
        <w:rPr>
          <w:rFonts w:ascii="Times New Roman" w:hAnsi="Times New Roman" w:cs="Times New Roman"/>
          <w:sz w:val="20"/>
          <w:szCs w:val="20"/>
          <w:lang w:val="de-DE"/>
        </w:rPr>
      </w:pPr>
      <w:r w:rsidRPr="00DD423D">
        <w:rPr>
          <w:rStyle w:val="FootnoteReference"/>
          <w:rFonts w:ascii="Times New Roman" w:hAnsi="Times New Roman" w:cs="Times New Roman"/>
          <w:sz w:val="20"/>
          <w:szCs w:val="20"/>
        </w:rPr>
        <w:footnoteRef/>
      </w:r>
      <w:r w:rsidRPr="00DD423D">
        <w:rPr>
          <w:rFonts w:ascii="Times New Roman" w:hAnsi="Times New Roman" w:cs="Times New Roman"/>
          <w:sz w:val="20"/>
          <w:szCs w:val="20"/>
          <w:lang w:val="de-DE"/>
        </w:rPr>
        <w:t xml:space="preserve"> BUSSIÈRE/LINDROS WOHL 2017, 427-446.</w:t>
      </w:r>
    </w:p>
  </w:footnote>
  <w:footnote w:id="10">
    <w:p w14:paraId="2A1EEB3E" w14:textId="357308EF" w:rsidR="00941A9D" w:rsidRPr="00DD423D" w:rsidRDefault="00941A9D" w:rsidP="00DD423D">
      <w:pPr>
        <w:pStyle w:val="FootnoteText"/>
        <w:jc w:val="both"/>
        <w:rPr>
          <w:lang w:val="ro-RO"/>
        </w:rPr>
      </w:pPr>
      <w:r w:rsidRPr="00DD423D">
        <w:rPr>
          <w:rStyle w:val="FootnoteReference"/>
        </w:rPr>
        <w:footnoteRef/>
      </w:r>
      <w:r w:rsidRPr="00DD423D">
        <w:t xml:space="preserve"> LIPOVAN 1992, 63-65, fig. 1</w:t>
      </w:r>
      <w:r w:rsidR="006030DB">
        <w:t xml:space="preserve"> and</w:t>
      </w:r>
      <w:r w:rsidRPr="00DD423D">
        <w:t xml:space="preserve"> 2</w:t>
      </w:r>
      <w:r w:rsidR="00986BA9">
        <w:t>/</w:t>
      </w:r>
      <w:r w:rsidRPr="00DD423D">
        <w: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B86"/>
    <w:multiLevelType w:val="hybridMultilevel"/>
    <w:tmpl w:val="95485628"/>
    <w:lvl w:ilvl="0" w:tplc="2CE0197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13A8D"/>
    <w:multiLevelType w:val="hybridMultilevel"/>
    <w:tmpl w:val="F2A8C15A"/>
    <w:lvl w:ilvl="0" w:tplc="951616B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9C5990"/>
    <w:multiLevelType w:val="hybridMultilevel"/>
    <w:tmpl w:val="31643802"/>
    <w:lvl w:ilvl="0" w:tplc="1F1AB1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418B2"/>
    <w:multiLevelType w:val="hybridMultilevel"/>
    <w:tmpl w:val="F99ECC5C"/>
    <w:lvl w:ilvl="0" w:tplc="F056A792">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695111"/>
    <w:multiLevelType w:val="hybridMultilevel"/>
    <w:tmpl w:val="C3565848"/>
    <w:lvl w:ilvl="0" w:tplc="52863694">
      <w:start w:val="1"/>
      <w:numFmt w:val="decimal"/>
      <w:lvlText w:val="%1."/>
      <w:lvlJc w:val="left"/>
      <w:pPr>
        <w:tabs>
          <w:tab w:val="num" w:pos="720"/>
        </w:tabs>
        <w:ind w:left="720" w:hanging="360"/>
      </w:pPr>
      <w:rPr>
        <w:b/>
        <w:i w:val="0"/>
      </w:rPr>
    </w:lvl>
    <w:lvl w:ilvl="1" w:tplc="521A4604">
      <w:start w:val="1"/>
      <w:numFmt w:val="decimal"/>
      <w:lvlText w:val="%2."/>
      <w:lvlJc w:val="left"/>
      <w:pPr>
        <w:tabs>
          <w:tab w:val="num" w:pos="1440"/>
        </w:tabs>
        <w:ind w:left="1440" w:hanging="360"/>
      </w:pPr>
      <w:rPr>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750957067">
    <w:abstractNumId w:val="4"/>
  </w:num>
  <w:num w:numId="2" w16cid:durableId="730618542">
    <w:abstractNumId w:val="2"/>
  </w:num>
  <w:num w:numId="3" w16cid:durableId="479082868">
    <w:abstractNumId w:val="1"/>
  </w:num>
  <w:num w:numId="4" w16cid:durableId="1135106326">
    <w:abstractNumId w:val="3"/>
  </w:num>
  <w:num w:numId="5" w16cid:durableId="205403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AAF"/>
    <w:rsid w:val="00003807"/>
    <w:rsid w:val="00004CB0"/>
    <w:rsid w:val="00021AAF"/>
    <w:rsid w:val="00025A75"/>
    <w:rsid w:val="000358D5"/>
    <w:rsid w:val="00046FA5"/>
    <w:rsid w:val="00056015"/>
    <w:rsid w:val="0006109F"/>
    <w:rsid w:val="0006311F"/>
    <w:rsid w:val="00063637"/>
    <w:rsid w:val="00075F43"/>
    <w:rsid w:val="000762B0"/>
    <w:rsid w:val="00084297"/>
    <w:rsid w:val="00085134"/>
    <w:rsid w:val="000877AA"/>
    <w:rsid w:val="000902F1"/>
    <w:rsid w:val="00090FE5"/>
    <w:rsid w:val="000915D2"/>
    <w:rsid w:val="00093B8C"/>
    <w:rsid w:val="000977FC"/>
    <w:rsid w:val="000B2E0A"/>
    <w:rsid w:val="000B63EF"/>
    <w:rsid w:val="000B6B85"/>
    <w:rsid w:val="000B7550"/>
    <w:rsid w:val="000C4020"/>
    <w:rsid w:val="000C4DF5"/>
    <w:rsid w:val="000E0085"/>
    <w:rsid w:val="000E77E8"/>
    <w:rsid w:val="000F45EC"/>
    <w:rsid w:val="000F5385"/>
    <w:rsid w:val="001030CA"/>
    <w:rsid w:val="00104B95"/>
    <w:rsid w:val="00105833"/>
    <w:rsid w:val="00110E3D"/>
    <w:rsid w:val="00114B0E"/>
    <w:rsid w:val="00120B06"/>
    <w:rsid w:val="00125BDF"/>
    <w:rsid w:val="0012650B"/>
    <w:rsid w:val="001273BE"/>
    <w:rsid w:val="001352E3"/>
    <w:rsid w:val="001376DC"/>
    <w:rsid w:val="001378AF"/>
    <w:rsid w:val="001420D1"/>
    <w:rsid w:val="00146119"/>
    <w:rsid w:val="00154A0F"/>
    <w:rsid w:val="00155769"/>
    <w:rsid w:val="0016021C"/>
    <w:rsid w:val="00166203"/>
    <w:rsid w:val="00166A30"/>
    <w:rsid w:val="00170414"/>
    <w:rsid w:val="00171E37"/>
    <w:rsid w:val="0017542D"/>
    <w:rsid w:val="00175B06"/>
    <w:rsid w:val="0019297A"/>
    <w:rsid w:val="0019685A"/>
    <w:rsid w:val="001A555E"/>
    <w:rsid w:val="001A5898"/>
    <w:rsid w:val="001A68F3"/>
    <w:rsid w:val="001B4F73"/>
    <w:rsid w:val="001C54AE"/>
    <w:rsid w:val="001C700B"/>
    <w:rsid w:val="001E2978"/>
    <w:rsid w:val="00200BFE"/>
    <w:rsid w:val="0020170A"/>
    <w:rsid w:val="00212761"/>
    <w:rsid w:val="00224049"/>
    <w:rsid w:val="00224C7E"/>
    <w:rsid w:val="00235F87"/>
    <w:rsid w:val="00242198"/>
    <w:rsid w:val="002427B5"/>
    <w:rsid w:val="0026255F"/>
    <w:rsid w:val="0026446A"/>
    <w:rsid w:val="002648E6"/>
    <w:rsid w:val="00277C1A"/>
    <w:rsid w:val="0028124B"/>
    <w:rsid w:val="002841C1"/>
    <w:rsid w:val="002A043D"/>
    <w:rsid w:val="002A191C"/>
    <w:rsid w:val="002B045A"/>
    <w:rsid w:val="002B1398"/>
    <w:rsid w:val="002C72BE"/>
    <w:rsid w:val="002D1BF4"/>
    <w:rsid w:val="002D3F7F"/>
    <w:rsid w:val="002E195A"/>
    <w:rsid w:val="002E328C"/>
    <w:rsid w:val="002E40AF"/>
    <w:rsid w:val="002E6A85"/>
    <w:rsid w:val="002F7665"/>
    <w:rsid w:val="00300E01"/>
    <w:rsid w:val="003028AE"/>
    <w:rsid w:val="003067F3"/>
    <w:rsid w:val="00307369"/>
    <w:rsid w:val="003108CB"/>
    <w:rsid w:val="003121A7"/>
    <w:rsid w:val="00320BF8"/>
    <w:rsid w:val="00321067"/>
    <w:rsid w:val="00326833"/>
    <w:rsid w:val="00345717"/>
    <w:rsid w:val="0034743A"/>
    <w:rsid w:val="003475F6"/>
    <w:rsid w:val="00351EEC"/>
    <w:rsid w:val="0035223F"/>
    <w:rsid w:val="00354FCE"/>
    <w:rsid w:val="00360207"/>
    <w:rsid w:val="003619EE"/>
    <w:rsid w:val="00373934"/>
    <w:rsid w:val="003739DC"/>
    <w:rsid w:val="003751E3"/>
    <w:rsid w:val="0039331D"/>
    <w:rsid w:val="003A33E3"/>
    <w:rsid w:val="003A576C"/>
    <w:rsid w:val="003B0D72"/>
    <w:rsid w:val="003B1BE2"/>
    <w:rsid w:val="003B581F"/>
    <w:rsid w:val="003C1A8A"/>
    <w:rsid w:val="003C3B28"/>
    <w:rsid w:val="003C74F2"/>
    <w:rsid w:val="003D0260"/>
    <w:rsid w:val="003D2471"/>
    <w:rsid w:val="003E1785"/>
    <w:rsid w:val="003E2B21"/>
    <w:rsid w:val="003F54C3"/>
    <w:rsid w:val="00405571"/>
    <w:rsid w:val="0041258B"/>
    <w:rsid w:val="00420ECB"/>
    <w:rsid w:val="004262B2"/>
    <w:rsid w:val="004309A5"/>
    <w:rsid w:val="00434C11"/>
    <w:rsid w:val="004358DE"/>
    <w:rsid w:val="0045240C"/>
    <w:rsid w:val="00452920"/>
    <w:rsid w:val="00475EFD"/>
    <w:rsid w:val="00482F29"/>
    <w:rsid w:val="00491A9B"/>
    <w:rsid w:val="004A498C"/>
    <w:rsid w:val="004A5851"/>
    <w:rsid w:val="004B0623"/>
    <w:rsid w:val="004B4D4D"/>
    <w:rsid w:val="004B4E74"/>
    <w:rsid w:val="004B5674"/>
    <w:rsid w:val="004B707F"/>
    <w:rsid w:val="004D1709"/>
    <w:rsid w:val="004E69D1"/>
    <w:rsid w:val="004F3214"/>
    <w:rsid w:val="005056CB"/>
    <w:rsid w:val="00512C52"/>
    <w:rsid w:val="00515929"/>
    <w:rsid w:val="00517D92"/>
    <w:rsid w:val="005301AF"/>
    <w:rsid w:val="00530878"/>
    <w:rsid w:val="005342AE"/>
    <w:rsid w:val="0053737E"/>
    <w:rsid w:val="00543DBA"/>
    <w:rsid w:val="00544291"/>
    <w:rsid w:val="0055431B"/>
    <w:rsid w:val="00555FEA"/>
    <w:rsid w:val="00567BF0"/>
    <w:rsid w:val="005905C0"/>
    <w:rsid w:val="005A2B9C"/>
    <w:rsid w:val="005A420B"/>
    <w:rsid w:val="005A4239"/>
    <w:rsid w:val="005B4754"/>
    <w:rsid w:val="005B7D2F"/>
    <w:rsid w:val="005C0C13"/>
    <w:rsid w:val="005C3C3A"/>
    <w:rsid w:val="005C56B2"/>
    <w:rsid w:val="005E41B2"/>
    <w:rsid w:val="005E4D8F"/>
    <w:rsid w:val="005F504C"/>
    <w:rsid w:val="006030DB"/>
    <w:rsid w:val="0060596F"/>
    <w:rsid w:val="00620E9B"/>
    <w:rsid w:val="006234B4"/>
    <w:rsid w:val="006251D0"/>
    <w:rsid w:val="00633EDD"/>
    <w:rsid w:val="00641DF6"/>
    <w:rsid w:val="00642977"/>
    <w:rsid w:val="00650012"/>
    <w:rsid w:val="00662420"/>
    <w:rsid w:val="006635E5"/>
    <w:rsid w:val="0066570D"/>
    <w:rsid w:val="00665E1B"/>
    <w:rsid w:val="00676888"/>
    <w:rsid w:val="00676A5A"/>
    <w:rsid w:val="006A4868"/>
    <w:rsid w:val="006B6574"/>
    <w:rsid w:val="006D29F3"/>
    <w:rsid w:val="006E30B3"/>
    <w:rsid w:val="006E39DC"/>
    <w:rsid w:val="006F255E"/>
    <w:rsid w:val="0070083D"/>
    <w:rsid w:val="007040A9"/>
    <w:rsid w:val="007108A4"/>
    <w:rsid w:val="00710D13"/>
    <w:rsid w:val="007142EA"/>
    <w:rsid w:val="00715D72"/>
    <w:rsid w:val="0072087F"/>
    <w:rsid w:val="00722BB0"/>
    <w:rsid w:val="007235B7"/>
    <w:rsid w:val="00726000"/>
    <w:rsid w:val="007471CC"/>
    <w:rsid w:val="00754982"/>
    <w:rsid w:val="00761E2C"/>
    <w:rsid w:val="0076389B"/>
    <w:rsid w:val="0076465D"/>
    <w:rsid w:val="00765110"/>
    <w:rsid w:val="00765DB0"/>
    <w:rsid w:val="00766D8C"/>
    <w:rsid w:val="007722DA"/>
    <w:rsid w:val="0078147B"/>
    <w:rsid w:val="00783152"/>
    <w:rsid w:val="00784EBB"/>
    <w:rsid w:val="007932E2"/>
    <w:rsid w:val="007A2DE1"/>
    <w:rsid w:val="007B19BB"/>
    <w:rsid w:val="007B69C4"/>
    <w:rsid w:val="007C2DB3"/>
    <w:rsid w:val="007C3834"/>
    <w:rsid w:val="007D47CB"/>
    <w:rsid w:val="007E68EA"/>
    <w:rsid w:val="007E7AEA"/>
    <w:rsid w:val="007F1AE5"/>
    <w:rsid w:val="00813F7F"/>
    <w:rsid w:val="008157DD"/>
    <w:rsid w:val="00815D50"/>
    <w:rsid w:val="00824EA0"/>
    <w:rsid w:val="00825D26"/>
    <w:rsid w:val="00826B0D"/>
    <w:rsid w:val="00830CD9"/>
    <w:rsid w:val="008359B0"/>
    <w:rsid w:val="008364E8"/>
    <w:rsid w:val="00844AA7"/>
    <w:rsid w:val="00847020"/>
    <w:rsid w:val="00850C75"/>
    <w:rsid w:val="00875E17"/>
    <w:rsid w:val="0087761E"/>
    <w:rsid w:val="0088442E"/>
    <w:rsid w:val="00884620"/>
    <w:rsid w:val="008852DC"/>
    <w:rsid w:val="008854CE"/>
    <w:rsid w:val="008864AF"/>
    <w:rsid w:val="008931DF"/>
    <w:rsid w:val="008A1957"/>
    <w:rsid w:val="008C03CA"/>
    <w:rsid w:val="008C10E5"/>
    <w:rsid w:val="008C7008"/>
    <w:rsid w:val="008D51DE"/>
    <w:rsid w:val="008E2837"/>
    <w:rsid w:val="008F1F96"/>
    <w:rsid w:val="008F4061"/>
    <w:rsid w:val="0091007E"/>
    <w:rsid w:val="0091282B"/>
    <w:rsid w:val="0091285F"/>
    <w:rsid w:val="00913E47"/>
    <w:rsid w:val="009403B8"/>
    <w:rsid w:val="009416C8"/>
    <w:rsid w:val="00941A9D"/>
    <w:rsid w:val="00952BEE"/>
    <w:rsid w:val="00960BC7"/>
    <w:rsid w:val="00962673"/>
    <w:rsid w:val="00964136"/>
    <w:rsid w:val="0097507C"/>
    <w:rsid w:val="00984181"/>
    <w:rsid w:val="009863BF"/>
    <w:rsid w:val="00986BA9"/>
    <w:rsid w:val="009871E3"/>
    <w:rsid w:val="00990044"/>
    <w:rsid w:val="00991B7A"/>
    <w:rsid w:val="00994C9A"/>
    <w:rsid w:val="009A04EC"/>
    <w:rsid w:val="009B22A4"/>
    <w:rsid w:val="009B63CD"/>
    <w:rsid w:val="009C0E37"/>
    <w:rsid w:val="009D30E6"/>
    <w:rsid w:val="009D62F4"/>
    <w:rsid w:val="009F05E4"/>
    <w:rsid w:val="009F0B8D"/>
    <w:rsid w:val="009F378F"/>
    <w:rsid w:val="00A1199D"/>
    <w:rsid w:val="00A13E21"/>
    <w:rsid w:val="00A17AC9"/>
    <w:rsid w:val="00A2238E"/>
    <w:rsid w:val="00A276D1"/>
    <w:rsid w:val="00A307AA"/>
    <w:rsid w:val="00A34604"/>
    <w:rsid w:val="00A3736A"/>
    <w:rsid w:val="00A56B48"/>
    <w:rsid w:val="00A74A03"/>
    <w:rsid w:val="00A77534"/>
    <w:rsid w:val="00A82712"/>
    <w:rsid w:val="00AA367B"/>
    <w:rsid w:val="00AA503C"/>
    <w:rsid w:val="00AC143F"/>
    <w:rsid w:val="00AC3972"/>
    <w:rsid w:val="00AD0188"/>
    <w:rsid w:val="00AD03E6"/>
    <w:rsid w:val="00AE12BA"/>
    <w:rsid w:val="00B00046"/>
    <w:rsid w:val="00B0509E"/>
    <w:rsid w:val="00B05B57"/>
    <w:rsid w:val="00B07DA9"/>
    <w:rsid w:val="00B10B7D"/>
    <w:rsid w:val="00B30B0D"/>
    <w:rsid w:val="00B32594"/>
    <w:rsid w:val="00B5328F"/>
    <w:rsid w:val="00B5423C"/>
    <w:rsid w:val="00B6300C"/>
    <w:rsid w:val="00B67B86"/>
    <w:rsid w:val="00B81BB4"/>
    <w:rsid w:val="00B868AA"/>
    <w:rsid w:val="00B977E2"/>
    <w:rsid w:val="00BB135B"/>
    <w:rsid w:val="00BB2A50"/>
    <w:rsid w:val="00BB474F"/>
    <w:rsid w:val="00BC5012"/>
    <w:rsid w:val="00BD0762"/>
    <w:rsid w:val="00BD6901"/>
    <w:rsid w:val="00BD6C44"/>
    <w:rsid w:val="00BE006C"/>
    <w:rsid w:val="00BE39AE"/>
    <w:rsid w:val="00BF4DBE"/>
    <w:rsid w:val="00BF587F"/>
    <w:rsid w:val="00C0648E"/>
    <w:rsid w:val="00C2112C"/>
    <w:rsid w:val="00C24101"/>
    <w:rsid w:val="00C246B3"/>
    <w:rsid w:val="00C330D5"/>
    <w:rsid w:val="00C373F4"/>
    <w:rsid w:val="00C4102E"/>
    <w:rsid w:val="00C47980"/>
    <w:rsid w:val="00C5587C"/>
    <w:rsid w:val="00C614D8"/>
    <w:rsid w:val="00C62B3C"/>
    <w:rsid w:val="00C62B9A"/>
    <w:rsid w:val="00C73D70"/>
    <w:rsid w:val="00C7417C"/>
    <w:rsid w:val="00C82328"/>
    <w:rsid w:val="00C855A8"/>
    <w:rsid w:val="00C937FF"/>
    <w:rsid w:val="00CA0177"/>
    <w:rsid w:val="00CA050A"/>
    <w:rsid w:val="00CA725B"/>
    <w:rsid w:val="00CB5738"/>
    <w:rsid w:val="00CB7E16"/>
    <w:rsid w:val="00CC1864"/>
    <w:rsid w:val="00CC1FFF"/>
    <w:rsid w:val="00CC26A2"/>
    <w:rsid w:val="00CC44FD"/>
    <w:rsid w:val="00CD2A9C"/>
    <w:rsid w:val="00CE3FD3"/>
    <w:rsid w:val="00CE726F"/>
    <w:rsid w:val="00CF1AF4"/>
    <w:rsid w:val="00CF3560"/>
    <w:rsid w:val="00CF61D5"/>
    <w:rsid w:val="00D04DA2"/>
    <w:rsid w:val="00D13C5F"/>
    <w:rsid w:val="00D206FE"/>
    <w:rsid w:val="00D35C46"/>
    <w:rsid w:val="00D572C1"/>
    <w:rsid w:val="00D65D1F"/>
    <w:rsid w:val="00D66E10"/>
    <w:rsid w:val="00D82FDD"/>
    <w:rsid w:val="00D871E2"/>
    <w:rsid w:val="00D90B7D"/>
    <w:rsid w:val="00D932E9"/>
    <w:rsid w:val="00D97363"/>
    <w:rsid w:val="00DA4AF6"/>
    <w:rsid w:val="00DB31D6"/>
    <w:rsid w:val="00DD0EE5"/>
    <w:rsid w:val="00DD423D"/>
    <w:rsid w:val="00DE00B9"/>
    <w:rsid w:val="00DF0167"/>
    <w:rsid w:val="00DF4297"/>
    <w:rsid w:val="00DF487B"/>
    <w:rsid w:val="00E00C87"/>
    <w:rsid w:val="00E0771D"/>
    <w:rsid w:val="00E11036"/>
    <w:rsid w:val="00E14E3B"/>
    <w:rsid w:val="00E16331"/>
    <w:rsid w:val="00E16AC0"/>
    <w:rsid w:val="00E16CA5"/>
    <w:rsid w:val="00E216CE"/>
    <w:rsid w:val="00E2339E"/>
    <w:rsid w:val="00E23C9B"/>
    <w:rsid w:val="00E26CBD"/>
    <w:rsid w:val="00E334E1"/>
    <w:rsid w:val="00E379AC"/>
    <w:rsid w:val="00E43C34"/>
    <w:rsid w:val="00E54106"/>
    <w:rsid w:val="00E63C3F"/>
    <w:rsid w:val="00E67DFB"/>
    <w:rsid w:val="00E75A3A"/>
    <w:rsid w:val="00E819F9"/>
    <w:rsid w:val="00E81CF2"/>
    <w:rsid w:val="00E841D2"/>
    <w:rsid w:val="00E914CB"/>
    <w:rsid w:val="00E935B1"/>
    <w:rsid w:val="00E95DEF"/>
    <w:rsid w:val="00E97E10"/>
    <w:rsid w:val="00EA0BFE"/>
    <w:rsid w:val="00EB1AC8"/>
    <w:rsid w:val="00EC0913"/>
    <w:rsid w:val="00EC344B"/>
    <w:rsid w:val="00EC3ACC"/>
    <w:rsid w:val="00EC74B2"/>
    <w:rsid w:val="00ED0DA3"/>
    <w:rsid w:val="00ED3FF7"/>
    <w:rsid w:val="00ED53CA"/>
    <w:rsid w:val="00ED7441"/>
    <w:rsid w:val="00EE0EAA"/>
    <w:rsid w:val="00EE1CD3"/>
    <w:rsid w:val="00EF42B4"/>
    <w:rsid w:val="00F06C00"/>
    <w:rsid w:val="00F0756A"/>
    <w:rsid w:val="00F07574"/>
    <w:rsid w:val="00F07991"/>
    <w:rsid w:val="00F10FB6"/>
    <w:rsid w:val="00F12165"/>
    <w:rsid w:val="00F13667"/>
    <w:rsid w:val="00F2385F"/>
    <w:rsid w:val="00F238A3"/>
    <w:rsid w:val="00F4017D"/>
    <w:rsid w:val="00F41CCD"/>
    <w:rsid w:val="00F41F63"/>
    <w:rsid w:val="00F46CFF"/>
    <w:rsid w:val="00F75BCE"/>
    <w:rsid w:val="00F763CE"/>
    <w:rsid w:val="00F77FEC"/>
    <w:rsid w:val="00F81D89"/>
    <w:rsid w:val="00F83328"/>
    <w:rsid w:val="00F878A8"/>
    <w:rsid w:val="00F9367C"/>
    <w:rsid w:val="00F9419D"/>
    <w:rsid w:val="00F978F4"/>
    <w:rsid w:val="00FB509A"/>
    <w:rsid w:val="00FB73BF"/>
    <w:rsid w:val="00FC0DC1"/>
    <w:rsid w:val="00FC6FBA"/>
    <w:rsid w:val="00FD4F6F"/>
    <w:rsid w:val="00FD67E9"/>
    <w:rsid w:val="00FE100C"/>
    <w:rsid w:val="00FF109B"/>
    <w:rsid w:val="00FF3503"/>
    <w:rsid w:val="00FF3BEB"/>
    <w:rsid w:val="00FF5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83A5"/>
  <w15:docId w15:val="{6507745C-6003-4866-BCDD-A2CB9EFB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7753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359B0"/>
    <w:rPr>
      <w:rFonts w:ascii="Bold" w:hAnsi="Bold" w:hint="default"/>
      <w:b/>
      <w:bCs/>
      <w:i w:val="0"/>
      <w:iCs w:val="0"/>
      <w:color w:val="000000"/>
      <w:sz w:val="36"/>
      <w:szCs w:val="36"/>
    </w:rPr>
  </w:style>
  <w:style w:type="character" w:customStyle="1" w:styleId="fontstyle21">
    <w:name w:val="fontstyle21"/>
    <w:basedOn w:val="DefaultParagraphFont"/>
    <w:rsid w:val="008359B0"/>
    <w:rPr>
      <w:rFonts w:ascii="BoldItalic" w:hAnsi="BoldItalic" w:hint="default"/>
      <w:b/>
      <w:bCs/>
      <w:i/>
      <w:iCs/>
      <w:color w:val="000000"/>
      <w:sz w:val="40"/>
      <w:szCs w:val="40"/>
    </w:rPr>
  </w:style>
  <w:style w:type="character" w:customStyle="1" w:styleId="fontstyle31">
    <w:name w:val="fontstyle31"/>
    <w:basedOn w:val="DefaultParagraphFont"/>
    <w:rsid w:val="00EC74B2"/>
    <w:rPr>
      <w:rFonts w:ascii="TimesNewRoman" w:hAnsi="TimesNewRoman" w:hint="default"/>
      <w:b w:val="0"/>
      <w:bCs w:val="0"/>
      <w:i/>
      <w:iCs/>
      <w:color w:val="000000"/>
      <w:sz w:val="20"/>
      <w:szCs w:val="20"/>
    </w:rPr>
  </w:style>
  <w:style w:type="character" w:customStyle="1" w:styleId="Heading2Char">
    <w:name w:val="Heading 2 Char"/>
    <w:basedOn w:val="DefaultParagraphFont"/>
    <w:link w:val="Heading2"/>
    <w:uiPriority w:val="9"/>
    <w:rsid w:val="00A77534"/>
    <w:rPr>
      <w:rFonts w:ascii="Times New Roman" w:eastAsia="Times New Roman" w:hAnsi="Times New Roman" w:cs="Times New Roman"/>
      <w:b/>
      <w:bCs/>
      <w:sz w:val="36"/>
      <w:szCs w:val="36"/>
      <w:lang w:eastAsia="en-GB"/>
    </w:rPr>
  </w:style>
  <w:style w:type="character" w:customStyle="1" w:styleId="a-size-medium">
    <w:name w:val="a-size-medium"/>
    <w:basedOn w:val="DefaultParagraphFont"/>
    <w:rsid w:val="00A77534"/>
  </w:style>
  <w:style w:type="character" w:customStyle="1" w:styleId="Heading1Char">
    <w:name w:val="Heading 1 Char"/>
    <w:basedOn w:val="DefaultParagraphFont"/>
    <w:link w:val="Heading1"/>
    <w:uiPriority w:val="9"/>
    <w:rsid w:val="00A77534"/>
    <w:rPr>
      <w:rFonts w:asciiTheme="majorHAnsi" w:eastAsiaTheme="majorEastAsia" w:hAnsiTheme="majorHAnsi" w:cstheme="majorBidi"/>
      <w:b/>
      <w:bCs/>
      <w:color w:val="365F91" w:themeColor="accent1" w:themeShade="BF"/>
      <w:sz w:val="28"/>
      <w:szCs w:val="28"/>
    </w:rPr>
  </w:style>
  <w:style w:type="character" w:customStyle="1" w:styleId="italic">
    <w:name w:val="italic"/>
    <w:basedOn w:val="DefaultParagraphFont"/>
    <w:rsid w:val="00A77534"/>
  </w:style>
  <w:style w:type="character" w:styleId="Emphasis">
    <w:name w:val="Emphasis"/>
    <w:basedOn w:val="DefaultParagraphFont"/>
    <w:uiPriority w:val="20"/>
    <w:qFormat/>
    <w:rsid w:val="00C0648E"/>
    <w:rPr>
      <w:i/>
      <w:iCs/>
    </w:rPr>
  </w:style>
  <w:style w:type="character" w:customStyle="1" w:styleId="opt-publisher">
    <w:name w:val="opt-publisher"/>
    <w:basedOn w:val="DefaultParagraphFont"/>
    <w:rsid w:val="00C0648E"/>
  </w:style>
  <w:style w:type="character" w:customStyle="1" w:styleId="opt-publish-date">
    <w:name w:val="opt-publish-date"/>
    <w:basedOn w:val="DefaultParagraphFont"/>
    <w:rsid w:val="00C0648E"/>
  </w:style>
  <w:style w:type="character" w:styleId="Strong">
    <w:name w:val="Strong"/>
    <w:basedOn w:val="DefaultParagraphFont"/>
    <w:uiPriority w:val="22"/>
    <w:qFormat/>
    <w:rsid w:val="00C0648E"/>
    <w:rPr>
      <w:b/>
      <w:bCs/>
    </w:rPr>
  </w:style>
  <w:style w:type="character" w:styleId="SubtleEmphasis">
    <w:name w:val="Subtle Emphasis"/>
    <w:basedOn w:val="DefaultParagraphFont"/>
    <w:uiPriority w:val="19"/>
    <w:qFormat/>
    <w:rsid w:val="00C0648E"/>
    <w:rPr>
      <w:i/>
      <w:iCs/>
      <w:color w:val="808080" w:themeColor="text1" w:themeTint="7F"/>
    </w:rPr>
  </w:style>
  <w:style w:type="paragraph" w:styleId="HTMLPreformatted">
    <w:name w:val="HTML Preformatted"/>
    <w:basedOn w:val="Normal"/>
    <w:link w:val="HTMLPreformattedChar"/>
    <w:uiPriority w:val="99"/>
    <w:unhideWhenUsed/>
    <w:rsid w:val="0071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710D13"/>
    <w:rPr>
      <w:rFonts w:ascii="Courier New" w:eastAsia="Times New Roman" w:hAnsi="Courier New" w:cs="Courier New"/>
      <w:sz w:val="20"/>
      <w:szCs w:val="20"/>
      <w:lang w:eastAsia="en-GB"/>
    </w:rPr>
  </w:style>
  <w:style w:type="character" w:customStyle="1" w:styleId="y2iqfc">
    <w:name w:val="y2iqfc"/>
    <w:basedOn w:val="DefaultParagraphFont"/>
    <w:rsid w:val="00710D13"/>
  </w:style>
  <w:style w:type="paragraph" w:styleId="ListParagraph">
    <w:name w:val="List Paragraph"/>
    <w:basedOn w:val="Normal"/>
    <w:uiPriority w:val="34"/>
    <w:qFormat/>
    <w:rsid w:val="00E11036"/>
    <w:pPr>
      <w:spacing w:after="0" w:line="240" w:lineRule="auto"/>
      <w:ind w:left="720"/>
      <w:contextualSpacing/>
    </w:pPr>
    <w:rPr>
      <w:rFonts w:ascii="Times New Roman" w:eastAsia="Times New Roman" w:hAnsi="Times New Roman" w:cs="Times New Roman"/>
      <w:sz w:val="24"/>
      <w:szCs w:val="24"/>
      <w:lang w:val="ro-RO" w:eastAsia="ro-RO"/>
    </w:rPr>
  </w:style>
  <w:style w:type="paragraph" w:styleId="FootnoteText">
    <w:name w:val="footnote text"/>
    <w:basedOn w:val="Normal"/>
    <w:link w:val="FootnoteTextChar"/>
    <w:uiPriority w:val="99"/>
    <w:rsid w:val="00E1103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E11036"/>
    <w:rPr>
      <w:rFonts w:ascii="Times New Roman" w:eastAsia="Times New Roman" w:hAnsi="Times New Roman" w:cs="Times New Roman"/>
      <w:sz w:val="20"/>
      <w:szCs w:val="20"/>
      <w:lang w:val="en-US"/>
    </w:rPr>
  </w:style>
  <w:style w:type="character" w:styleId="FootnoteReference">
    <w:name w:val="footnote reference"/>
    <w:uiPriority w:val="99"/>
    <w:semiHidden/>
    <w:rsid w:val="00E11036"/>
    <w:rPr>
      <w:vertAlign w:val="superscript"/>
    </w:rPr>
  </w:style>
  <w:style w:type="paragraph" w:styleId="Header">
    <w:name w:val="header"/>
    <w:basedOn w:val="Normal"/>
    <w:link w:val="HeaderChar"/>
    <w:uiPriority w:val="99"/>
    <w:unhideWhenUsed/>
    <w:rsid w:val="00097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FC"/>
  </w:style>
  <w:style w:type="paragraph" w:styleId="Footer">
    <w:name w:val="footer"/>
    <w:basedOn w:val="Normal"/>
    <w:link w:val="FooterChar"/>
    <w:uiPriority w:val="99"/>
    <w:unhideWhenUsed/>
    <w:rsid w:val="00097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FC"/>
  </w:style>
  <w:style w:type="character" w:styleId="Hyperlink">
    <w:name w:val="Hyperlink"/>
    <w:basedOn w:val="DefaultParagraphFont"/>
    <w:uiPriority w:val="99"/>
    <w:unhideWhenUsed/>
    <w:rsid w:val="00373934"/>
    <w:rPr>
      <w:color w:val="0000FF" w:themeColor="hyperlink"/>
      <w:u w:val="single"/>
    </w:rPr>
  </w:style>
  <w:style w:type="character" w:styleId="UnresolvedMention">
    <w:name w:val="Unresolved Mention"/>
    <w:basedOn w:val="DefaultParagraphFont"/>
    <w:uiPriority w:val="99"/>
    <w:semiHidden/>
    <w:unhideWhenUsed/>
    <w:rsid w:val="0037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050">
      <w:bodyDiv w:val="1"/>
      <w:marLeft w:val="0"/>
      <w:marRight w:val="0"/>
      <w:marTop w:val="0"/>
      <w:marBottom w:val="0"/>
      <w:divBdr>
        <w:top w:val="none" w:sz="0" w:space="0" w:color="auto"/>
        <w:left w:val="none" w:sz="0" w:space="0" w:color="auto"/>
        <w:bottom w:val="none" w:sz="0" w:space="0" w:color="auto"/>
        <w:right w:val="none" w:sz="0" w:space="0" w:color="auto"/>
      </w:divBdr>
    </w:div>
    <w:div w:id="307052931">
      <w:bodyDiv w:val="1"/>
      <w:marLeft w:val="0"/>
      <w:marRight w:val="0"/>
      <w:marTop w:val="0"/>
      <w:marBottom w:val="0"/>
      <w:divBdr>
        <w:top w:val="none" w:sz="0" w:space="0" w:color="auto"/>
        <w:left w:val="none" w:sz="0" w:space="0" w:color="auto"/>
        <w:bottom w:val="none" w:sz="0" w:space="0" w:color="auto"/>
        <w:right w:val="none" w:sz="0" w:space="0" w:color="auto"/>
      </w:divBdr>
    </w:div>
    <w:div w:id="333412248">
      <w:bodyDiv w:val="1"/>
      <w:marLeft w:val="0"/>
      <w:marRight w:val="0"/>
      <w:marTop w:val="0"/>
      <w:marBottom w:val="0"/>
      <w:divBdr>
        <w:top w:val="none" w:sz="0" w:space="0" w:color="auto"/>
        <w:left w:val="none" w:sz="0" w:space="0" w:color="auto"/>
        <w:bottom w:val="none" w:sz="0" w:space="0" w:color="auto"/>
        <w:right w:val="none" w:sz="0" w:space="0" w:color="auto"/>
      </w:divBdr>
    </w:div>
    <w:div w:id="480002596">
      <w:bodyDiv w:val="1"/>
      <w:marLeft w:val="0"/>
      <w:marRight w:val="0"/>
      <w:marTop w:val="0"/>
      <w:marBottom w:val="0"/>
      <w:divBdr>
        <w:top w:val="none" w:sz="0" w:space="0" w:color="auto"/>
        <w:left w:val="none" w:sz="0" w:space="0" w:color="auto"/>
        <w:bottom w:val="none" w:sz="0" w:space="0" w:color="auto"/>
        <w:right w:val="none" w:sz="0" w:space="0" w:color="auto"/>
      </w:divBdr>
    </w:div>
    <w:div w:id="527765028">
      <w:bodyDiv w:val="1"/>
      <w:marLeft w:val="0"/>
      <w:marRight w:val="0"/>
      <w:marTop w:val="0"/>
      <w:marBottom w:val="0"/>
      <w:divBdr>
        <w:top w:val="none" w:sz="0" w:space="0" w:color="auto"/>
        <w:left w:val="none" w:sz="0" w:space="0" w:color="auto"/>
        <w:bottom w:val="none" w:sz="0" w:space="0" w:color="auto"/>
        <w:right w:val="none" w:sz="0" w:space="0" w:color="auto"/>
      </w:divBdr>
    </w:div>
    <w:div w:id="625090306">
      <w:bodyDiv w:val="1"/>
      <w:marLeft w:val="0"/>
      <w:marRight w:val="0"/>
      <w:marTop w:val="0"/>
      <w:marBottom w:val="0"/>
      <w:divBdr>
        <w:top w:val="none" w:sz="0" w:space="0" w:color="auto"/>
        <w:left w:val="none" w:sz="0" w:space="0" w:color="auto"/>
        <w:bottom w:val="none" w:sz="0" w:space="0" w:color="auto"/>
        <w:right w:val="none" w:sz="0" w:space="0" w:color="auto"/>
      </w:divBdr>
    </w:div>
    <w:div w:id="649793299">
      <w:bodyDiv w:val="1"/>
      <w:marLeft w:val="0"/>
      <w:marRight w:val="0"/>
      <w:marTop w:val="0"/>
      <w:marBottom w:val="0"/>
      <w:divBdr>
        <w:top w:val="none" w:sz="0" w:space="0" w:color="auto"/>
        <w:left w:val="none" w:sz="0" w:space="0" w:color="auto"/>
        <w:bottom w:val="none" w:sz="0" w:space="0" w:color="auto"/>
        <w:right w:val="none" w:sz="0" w:space="0" w:color="auto"/>
      </w:divBdr>
    </w:div>
    <w:div w:id="906107427">
      <w:bodyDiv w:val="1"/>
      <w:marLeft w:val="0"/>
      <w:marRight w:val="0"/>
      <w:marTop w:val="0"/>
      <w:marBottom w:val="0"/>
      <w:divBdr>
        <w:top w:val="none" w:sz="0" w:space="0" w:color="auto"/>
        <w:left w:val="none" w:sz="0" w:space="0" w:color="auto"/>
        <w:bottom w:val="none" w:sz="0" w:space="0" w:color="auto"/>
        <w:right w:val="none" w:sz="0" w:space="0" w:color="auto"/>
      </w:divBdr>
    </w:div>
    <w:div w:id="1010837813">
      <w:bodyDiv w:val="1"/>
      <w:marLeft w:val="0"/>
      <w:marRight w:val="0"/>
      <w:marTop w:val="0"/>
      <w:marBottom w:val="0"/>
      <w:divBdr>
        <w:top w:val="none" w:sz="0" w:space="0" w:color="auto"/>
        <w:left w:val="none" w:sz="0" w:space="0" w:color="auto"/>
        <w:bottom w:val="none" w:sz="0" w:space="0" w:color="auto"/>
        <w:right w:val="none" w:sz="0" w:space="0" w:color="auto"/>
      </w:divBdr>
    </w:div>
    <w:div w:id="1066801070">
      <w:bodyDiv w:val="1"/>
      <w:marLeft w:val="0"/>
      <w:marRight w:val="0"/>
      <w:marTop w:val="0"/>
      <w:marBottom w:val="0"/>
      <w:divBdr>
        <w:top w:val="none" w:sz="0" w:space="0" w:color="auto"/>
        <w:left w:val="none" w:sz="0" w:space="0" w:color="auto"/>
        <w:bottom w:val="none" w:sz="0" w:space="0" w:color="auto"/>
        <w:right w:val="none" w:sz="0" w:space="0" w:color="auto"/>
      </w:divBdr>
    </w:div>
    <w:div w:id="1070424353">
      <w:bodyDiv w:val="1"/>
      <w:marLeft w:val="0"/>
      <w:marRight w:val="0"/>
      <w:marTop w:val="0"/>
      <w:marBottom w:val="0"/>
      <w:divBdr>
        <w:top w:val="none" w:sz="0" w:space="0" w:color="auto"/>
        <w:left w:val="none" w:sz="0" w:space="0" w:color="auto"/>
        <w:bottom w:val="none" w:sz="0" w:space="0" w:color="auto"/>
        <w:right w:val="none" w:sz="0" w:space="0" w:color="auto"/>
      </w:divBdr>
      <w:divsChild>
        <w:div w:id="885260800">
          <w:marLeft w:val="0"/>
          <w:marRight w:val="0"/>
          <w:marTop w:val="0"/>
          <w:marBottom w:val="0"/>
          <w:divBdr>
            <w:top w:val="none" w:sz="0" w:space="0" w:color="auto"/>
            <w:left w:val="none" w:sz="0" w:space="0" w:color="auto"/>
            <w:bottom w:val="none" w:sz="0" w:space="0" w:color="auto"/>
            <w:right w:val="none" w:sz="0" w:space="0" w:color="auto"/>
          </w:divBdr>
        </w:div>
      </w:divsChild>
    </w:div>
    <w:div w:id="1394349672">
      <w:bodyDiv w:val="1"/>
      <w:marLeft w:val="0"/>
      <w:marRight w:val="0"/>
      <w:marTop w:val="0"/>
      <w:marBottom w:val="0"/>
      <w:divBdr>
        <w:top w:val="none" w:sz="0" w:space="0" w:color="auto"/>
        <w:left w:val="none" w:sz="0" w:space="0" w:color="auto"/>
        <w:bottom w:val="none" w:sz="0" w:space="0" w:color="auto"/>
        <w:right w:val="none" w:sz="0" w:space="0" w:color="auto"/>
      </w:divBdr>
    </w:div>
    <w:div w:id="1423641624">
      <w:bodyDiv w:val="1"/>
      <w:marLeft w:val="0"/>
      <w:marRight w:val="0"/>
      <w:marTop w:val="0"/>
      <w:marBottom w:val="0"/>
      <w:divBdr>
        <w:top w:val="none" w:sz="0" w:space="0" w:color="auto"/>
        <w:left w:val="none" w:sz="0" w:space="0" w:color="auto"/>
        <w:bottom w:val="none" w:sz="0" w:space="0" w:color="auto"/>
        <w:right w:val="none" w:sz="0" w:space="0" w:color="auto"/>
      </w:divBdr>
    </w:div>
    <w:div w:id="1518034094">
      <w:bodyDiv w:val="1"/>
      <w:marLeft w:val="0"/>
      <w:marRight w:val="0"/>
      <w:marTop w:val="0"/>
      <w:marBottom w:val="0"/>
      <w:divBdr>
        <w:top w:val="none" w:sz="0" w:space="0" w:color="auto"/>
        <w:left w:val="none" w:sz="0" w:space="0" w:color="auto"/>
        <w:bottom w:val="none" w:sz="0" w:space="0" w:color="auto"/>
        <w:right w:val="none" w:sz="0" w:space="0" w:color="auto"/>
      </w:divBdr>
    </w:div>
    <w:div w:id="1540163717">
      <w:bodyDiv w:val="1"/>
      <w:marLeft w:val="0"/>
      <w:marRight w:val="0"/>
      <w:marTop w:val="0"/>
      <w:marBottom w:val="0"/>
      <w:divBdr>
        <w:top w:val="none" w:sz="0" w:space="0" w:color="auto"/>
        <w:left w:val="none" w:sz="0" w:space="0" w:color="auto"/>
        <w:bottom w:val="none" w:sz="0" w:space="0" w:color="auto"/>
        <w:right w:val="none" w:sz="0" w:space="0" w:color="auto"/>
      </w:divBdr>
    </w:div>
    <w:div w:id="1586649036">
      <w:bodyDiv w:val="1"/>
      <w:marLeft w:val="0"/>
      <w:marRight w:val="0"/>
      <w:marTop w:val="0"/>
      <w:marBottom w:val="0"/>
      <w:divBdr>
        <w:top w:val="none" w:sz="0" w:space="0" w:color="auto"/>
        <w:left w:val="none" w:sz="0" w:space="0" w:color="auto"/>
        <w:bottom w:val="none" w:sz="0" w:space="0" w:color="auto"/>
        <w:right w:val="none" w:sz="0" w:space="0" w:color="auto"/>
      </w:divBdr>
    </w:div>
    <w:div w:id="1660647767">
      <w:bodyDiv w:val="1"/>
      <w:marLeft w:val="0"/>
      <w:marRight w:val="0"/>
      <w:marTop w:val="0"/>
      <w:marBottom w:val="0"/>
      <w:divBdr>
        <w:top w:val="none" w:sz="0" w:space="0" w:color="auto"/>
        <w:left w:val="none" w:sz="0" w:space="0" w:color="auto"/>
        <w:bottom w:val="none" w:sz="0" w:space="0" w:color="auto"/>
        <w:right w:val="none" w:sz="0" w:space="0" w:color="auto"/>
      </w:divBdr>
    </w:div>
    <w:div w:id="1734739645">
      <w:bodyDiv w:val="1"/>
      <w:marLeft w:val="0"/>
      <w:marRight w:val="0"/>
      <w:marTop w:val="0"/>
      <w:marBottom w:val="0"/>
      <w:divBdr>
        <w:top w:val="none" w:sz="0" w:space="0" w:color="auto"/>
        <w:left w:val="none" w:sz="0" w:space="0" w:color="auto"/>
        <w:bottom w:val="none" w:sz="0" w:space="0" w:color="auto"/>
        <w:right w:val="none" w:sz="0" w:space="0" w:color="auto"/>
      </w:divBdr>
      <w:divsChild>
        <w:div w:id="324746934">
          <w:marLeft w:val="0"/>
          <w:marRight w:val="0"/>
          <w:marTop w:val="0"/>
          <w:marBottom w:val="0"/>
          <w:divBdr>
            <w:top w:val="none" w:sz="0" w:space="0" w:color="auto"/>
            <w:left w:val="none" w:sz="0" w:space="0" w:color="auto"/>
            <w:bottom w:val="none" w:sz="0" w:space="0" w:color="auto"/>
            <w:right w:val="none" w:sz="0" w:space="0" w:color="auto"/>
          </w:divBdr>
        </w:div>
        <w:div w:id="1792556947">
          <w:marLeft w:val="0"/>
          <w:marRight w:val="0"/>
          <w:marTop w:val="0"/>
          <w:marBottom w:val="0"/>
          <w:divBdr>
            <w:top w:val="none" w:sz="0" w:space="0" w:color="auto"/>
            <w:left w:val="none" w:sz="0" w:space="0" w:color="auto"/>
            <w:bottom w:val="none" w:sz="0" w:space="0" w:color="auto"/>
            <w:right w:val="none" w:sz="0" w:space="0" w:color="auto"/>
          </w:divBdr>
        </w:div>
        <w:div w:id="1926453714">
          <w:marLeft w:val="0"/>
          <w:marRight w:val="0"/>
          <w:marTop w:val="0"/>
          <w:marBottom w:val="0"/>
          <w:divBdr>
            <w:top w:val="none" w:sz="0" w:space="0" w:color="auto"/>
            <w:left w:val="none" w:sz="0" w:space="0" w:color="auto"/>
            <w:bottom w:val="none" w:sz="0" w:space="0" w:color="auto"/>
            <w:right w:val="none" w:sz="0" w:space="0" w:color="auto"/>
          </w:divBdr>
        </w:div>
        <w:div w:id="1879008783">
          <w:marLeft w:val="0"/>
          <w:marRight w:val="0"/>
          <w:marTop w:val="0"/>
          <w:marBottom w:val="0"/>
          <w:divBdr>
            <w:top w:val="none" w:sz="0" w:space="0" w:color="auto"/>
            <w:left w:val="none" w:sz="0" w:space="0" w:color="auto"/>
            <w:bottom w:val="none" w:sz="0" w:space="0" w:color="auto"/>
            <w:right w:val="none" w:sz="0" w:space="0" w:color="auto"/>
          </w:divBdr>
        </w:div>
        <w:div w:id="1895316264">
          <w:marLeft w:val="0"/>
          <w:marRight w:val="0"/>
          <w:marTop w:val="0"/>
          <w:marBottom w:val="0"/>
          <w:divBdr>
            <w:top w:val="none" w:sz="0" w:space="0" w:color="auto"/>
            <w:left w:val="none" w:sz="0" w:space="0" w:color="auto"/>
            <w:bottom w:val="none" w:sz="0" w:space="0" w:color="auto"/>
            <w:right w:val="none" w:sz="0" w:space="0" w:color="auto"/>
          </w:divBdr>
        </w:div>
        <w:div w:id="2133791200">
          <w:marLeft w:val="0"/>
          <w:marRight w:val="0"/>
          <w:marTop w:val="0"/>
          <w:marBottom w:val="0"/>
          <w:divBdr>
            <w:top w:val="none" w:sz="0" w:space="0" w:color="auto"/>
            <w:left w:val="none" w:sz="0" w:space="0" w:color="auto"/>
            <w:bottom w:val="none" w:sz="0" w:space="0" w:color="auto"/>
            <w:right w:val="none" w:sz="0" w:space="0" w:color="auto"/>
          </w:divBdr>
        </w:div>
        <w:div w:id="1554656545">
          <w:marLeft w:val="0"/>
          <w:marRight w:val="0"/>
          <w:marTop w:val="0"/>
          <w:marBottom w:val="0"/>
          <w:divBdr>
            <w:top w:val="none" w:sz="0" w:space="0" w:color="auto"/>
            <w:left w:val="none" w:sz="0" w:space="0" w:color="auto"/>
            <w:bottom w:val="none" w:sz="0" w:space="0" w:color="auto"/>
            <w:right w:val="none" w:sz="0" w:space="0" w:color="auto"/>
          </w:divBdr>
        </w:div>
        <w:div w:id="1402210747">
          <w:marLeft w:val="0"/>
          <w:marRight w:val="0"/>
          <w:marTop w:val="0"/>
          <w:marBottom w:val="0"/>
          <w:divBdr>
            <w:top w:val="none" w:sz="0" w:space="0" w:color="auto"/>
            <w:left w:val="none" w:sz="0" w:space="0" w:color="auto"/>
            <w:bottom w:val="none" w:sz="0" w:space="0" w:color="auto"/>
            <w:right w:val="none" w:sz="0" w:space="0" w:color="auto"/>
          </w:divBdr>
        </w:div>
        <w:div w:id="1711494413">
          <w:marLeft w:val="0"/>
          <w:marRight w:val="0"/>
          <w:marTop w:val="0"/>
          <w:marBottom w:val="0"/>
          <w:divBdr>
            <w:top w:val="none" w:sz="0" w:space="0" w:color="auto"/>
            <w:left w:val="none" w:sz="0" w:space="0" w:color="auto"/>
            <w:bottom w:val="none" w:sz="0" w:space="0" w:color="auto"/>
            <w:right w:val="none" w:sz="0" w:space="0" w:color="auto"/>
          </w:divBdr>
        </w:div>
        <w:div w:id="2000302238">
          <w:marLeft w:val="0"/>
          <w:marRight w:val="0"/>
          <w:marTop w:val="0"/>
          <w:marBottom w:val="0"/>
          <w:divBdr>
            <w:top w:val="none" w:sz="0" w:space="0" w:color="auto"/>
            <w:left w:val="none" w:sz="0" w:space="0" w:color="auto"/>
            <w:bottom w:val="none" w:sz="0" w:space="0" w:color="auto"/>
            <w:right w:val="none" w:sz="0" w:space="0" w:color="auto"/>
          </w:divBdr>
        </w:div>
        <w:div w:id="748886081">
          <w:marLeft w:val="0"/>
          <w:marRight w:val="0"/>
          <w:marTop w:val="0"/>
          <w:marBottom w:val="0"/>
          <w:divBdr>
            <w:top w:val="none" w:sz="0" w:space="0" w:color="auto"/>
            <w:left w:val="none" w:sz="0" w:space="0" w:color="auto"/>
            <w:bottom w:val="none" w:sz="0" w:space="0" w:color="auto"/>
            <w:right w:val="none" w:sz="0" w:space="0" w:color="auto"/>
          </w:divBdr>
        </w:div>
        <w:div w:id="198126159">
          <w:marLeft w:val="0"/>
          <w:marRight w:val="0"/>
          <w:marTop w:val="0"/>
          <w:marBottom w:val="0"/>
          <w:divBdr>
            <w:top w:val="none" w:sz="0" w:space="0" w:color="auto"/>
            <w:left w:val="none" w:sz="0" w:space="0" w:color="auto"/>
            <w:bottom w:val="none" w:sz="0" w:space="0" w:color="auto"/>
            <w:right w:val="none" w:sz="0" w:space="0" w:color="auto"/>
          </w:divBdr>
        </w:div>
        <w:div w:id="885878052">
          <w:marLeft w:val="0"/>
          <w:marRight w:val="0"/>
          <w:marTop w:val="0"/>
          <w:marBottom w:val="0"/>
          <w:divBdr>
            <w:top w:val="none" w:sz="0" w:space="0" w:color="auto"/>
            <w:left w:val="none" w:sz="0" w:space="0" w:color="auto"/>
            <w:bottom w:val="none" w:sz="0" w:space="0" w:color="auto"/>
            <w:right w:val="none" w:sz="0" w:space="0" w:color="auto"/>
          </w:divBdr>
        </w:div>
        <w:div w:id="523137265">
          <w:marLeft w:val="0"/>
          <w:marRight w:val="0"/>
          <w:marTop w:val="0"/>
          <w:marBottom w:val="0"/>
          <w:divBdr>
            <w:top w:val="none" w:sz="0" w:space="0" w:color="auto"/>
            <w:left w:val="none" w:sz="0" w:space="0" w:color="auto"/>
            <w:bottom w:val="none" w:sz="0" w:space="0" w:color="auto"/>
            <w:right w:val="none" w:sz="0" w:space="0" w:color="auto"/>
          </w:divBdr>
        </w:div>
      </w:divsChild>
    </w:div>
    <w:div w:id="1827018105">
      <w:bodyDiv w:val="1"/>
      <w:marLeft w:val="0"/>
      <w:marRight w:val="0"/>
      <w:marTop w:val="0"/>
      <w:marBottom w:val="0"/>
      <w:divBdr>
        <w:top w:val="none" w:sz="0" w:space="0" w:color="auto"/>
        <w:left w:val="none" w:sz="0" w:space="0" w:color="auto"/>
        <w:bottom w:val="none" w:sz="0" w:space="0" w:color="auto"/>
        <w:right w:val="none" w:sz="0" w:space="0" w:color="auto"/>
      </w:divBdr>
    </w:div>
    <w:div w:id="19780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vlad.lazarescu@academia-c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B28BA-7008-4958-AB2E-73E0ADED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5061</TotalTime>
  <Pages>7</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dc:creator>
  <cp:keywords/>
  <dc:description/>
  <cp:lastModifiedBy>lazarescu vlad</cp:lastModifiedBy>
  <cp:revision>203</cp:revision>
  <dcterms:created xsi:type="dcterms:W3CDTF">2022-03-21T16:30:00Z</dcterms:created>
  <dcterms:modified xsi:type="dcterms:W3CDTF">2023-04-26T11:40:00Z</dcterms:modified>
</cp:coreProperties>
</file>